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79" w:lineRule="exact"/>
        <w:ind w:firstLine="420"/>
        <w:rPr>
          <w:rFonts w:ascii="仿宋_GB2312"/>
          <w:szCs w:val="32"/>
        </w:rPr>
      </w:pPr>
    </w:p>
    <w:p>
      <w:pPr>
        <w:spacing w:line="579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年重点科研课题选题建议表</w:t>
      </w:r>
    </w:p>
    <w:bookmarkEnd w:id="0"/>
    <w:p>
      <w:pPr>
        <w:spacing w:line="579" w:lineRule="exact"/>
        <w:ind w:firstLine="420"/>
        <w:rPr>
          <w:rFonts w:ascii="仿宋_GB2312"/>
          <w:b/>
          <w:bCs/>
          <w:sz w:val="28"/>
          <w:szCs w:val="32"/>
        </w:rPr>
      </w:pPr>
    </w:p>
    <w:p>
      <w:pPr>
        <w:spacing w:line="400" w:lineRule="exact"/>
        <w:rPr>
          <w:rFonts w:hint="eastAsia"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 xml:space="preserve">单位名称：  </w:t>
      </w:r>
    </w:p>
    <w:tbl>
      <w:tblPr>
        <w:tblStyle w:val="3"/>
        <w:tblpPr w:leftFromText="180" w:rightFromText="180" w:vertAnchor="text" w:horzAnchor="page" w:tblpX="2091" w:tblpY="327"/>
        <w:tblOverlap w:val="never"/>
        <w:tblW w:w="13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2776"/>
        <w:gridCol w:w="3426"/>
        <w:gridCol w:w="3844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建议选题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主要研究内容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建议理由或依据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是否有意向承担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2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79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3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79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>
      <w:pPr>
        <w:tabs>
          <w:tab w:val="left" w:pos="1137"/>
        </w:tabs>
        <w:spacing w:line="400" w:lineRule="exact"/>
        <w:rPr>
          <w:rFonts w:ascii="仿宋_GB2312"/>
          <w:b/>
          <w:bCs/>
          <w:sz w:val="32"/>
          <w:szCs w:val="32"/>
        </w:rPr>
      </w:pPr>
    </w:p>
    <w:p>
      <w:pPr>
        <w:spacing w:line="579" w:lineRule="exact"/>
        <w:ind w:firstLine="642" w:firstLineChars="200"/>
        <w:rPr>
          <w:sz w:val="32"/>
          <w:szCs w:val="32"/>
        </w:rPr>
      </w:pPr>
      <w:r>
        <w:rPr>
          <w:rFonts w:hint="eastAsia" w:ascii="仿宋_GB2312"/>
          <w:b/>
          <w:bCs/>
          <w:sz w:val="32"/>
          <w:szCs w:val="32"/>
        </w:rPr>
        <w:t>联系人：                      联系电话：</w:t>
      </w:r>
    </w:p>
    <w:p/>
    <w:p/>
    <w:sectPr>
      <w:footerReference r:id="rId5" w:type="first"/>
      <w:footerReference r:id="rId3" w:type="default"/>
      <w:footerReference r:id="rId4" w:type="even"/>
      <w:pgSz w:w="16838" w:h="11906" w:orient="landscape"/>
      <w:pgMar w:top="1587" w:right="2098" w:bottom="1474" w:left="1984" w:header="851" w:footer="992" w:gutter="0"/>
      <w:pgNumType w:fmt="decimal" w:start="2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宋体-GB13000">
    <w:panose1 w:val="02000500000000000000"/>
    <w:charset w:val="86"/>
    <w:family w:val="auto"/>
    <w:pitch w:val="default"/>
    <w:sig w:usb0="800002BF" w:usb1="18C77CF8" w:usb2="00000016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4Oo3+0AQAAUgMAAA4AAABkcnMv&#10;ZTJvRG9jLnhtbK1TzW4TMRC+I/EOlu/Em1R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rg6jf7QBAABSAwAADgAAAAAAAAABACAAAAA0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CESI宋体-GB13000" w:hAnsi="CESI宋体-GB13000" w:eastAsia="CESI宋体-GB13000" w:cs="CESI宋体-GB13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CESI宋体-GB13000" w:hAnsi="CESI宋体-GB13000" w:eastAsia="CESI宋体-GB13000" w:cs="CESI宋体-GB1300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ESI宋体-GB13000" w:hAnsi="CESI宋体-GB13000" w:eastAsia="CESI宋体-GB13000" w:cs="CESI宋体-GB13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CESI宋体-GB13000" w:hAnsi="CESI宋体-GB13000" w:eastAsia="CESI宋体-GB13000" w:cs="CESI宋体-GB1300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CESI宋体-GB13000" w:hAnsi="CESI宋体-GB13000" w:eastAsia="CESI宋体-GB13000" w:cs="CESI宋体-GB13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CESI宋体-GB13000" w:hAnsi="CESI宋体-GB13000" w:eastAsia="CESI宋体-GB13000" w:cs="CESI宋体-GB13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CESI宋体-GB13000" w:hAnsi="CESI宋体-GB13000" w:eastAsia="CESI宋体-GB13000" w:cs="CESI宋体-GB1300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CESI宋体-GB13000" w:hAnsi="CESI宋体-GB13000" w:eastAsia="CESI宋体-GB13000" w:cs="CESI宋体-GB13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CESI宋体-GB13000" w:hAnsi="CESI宋体-GB13000" w:eastAsia="CESI宋体-GB13000" w:cs="CESI宋体-GB1300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CESI宋体-GB13000" w:hAnsi="CESI宋体-GB13000" w:eastAsia="CESI宋体-GB13000" w:cs="CESI宋体-GB13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6F7AF79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sjjwangyi</cp:lastModifiedBy>
  <dcterms:modified xsi:type="dcterms:W3CDTF">2022-11-23T15:06:58Z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