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91" w:rsidRPr="00304B3F" w:rsidRDefault="00146091" w:rsidP="00146091">
      <w:pPr>
        <w:spacing w:line="579" w:lineRule="exact"/>
        <w:rPr>
          <w:rFonts w:ascii="黑体" w:eastAsia="黑体" w:hint="eastAsia"/>
          <w:szCs w:val="32"/>
        </w:rPr>
      </w:pPr>
      <w:r w:rsidRPr="00304B3F">
        <w:rPr>
          <w:rFonts w:ascii="黑体" w:eastAsia="黑体" w:hint="eastAsia"/>
          <w:szCs w:val="32"/>
        </w:rPr>
        <w:t>附件</w:t>
      </w:r>
    </w:p>
    <w:p w:rsidR="00146091" w:rsidRDefault="00146091" w:rsidP="00146091">
      <w:pPr>
        <w:spacing w:line="579" w:lineRule="exact"/>
        <w:jc w:val="center"/>
        <w:rPr>
          <w:rFonts w:ascii="方正小标宋_GBK" w:eastAsia="方正小标宋_GBK" w:hint="eastAsia"/>
          <w:sz w:val="44"/>
          <w:szCs w:val="44"/>
        </w:rPr>
      </w:pPr>
      <w:r w:rsidRPr="00304B3F">
        <w:rPr>
          <w:rFonts w:ascii="方正小标宋_GBK" w:eastAsia="方正小标宋_GBK" w:hint="eastAsia"/>
          <w:sz w:val="44"/>
          <w:szCs w:val="44"/>
        </w:rPr>
        <w:t>《深圳市2013年度本级预算执行和其他财政收支的审计工作报告》</w:t>
      </w:r>
    </w:p>
    <w:p w:rsidR="00146091" w:rsidRPr="00304B3F" w:rsidRDefault="00146091" w:rsidP="00146091">
      <w:pPr>
        <w:spacing w:line="579" w:lineRule="exact"/>
        <w:jc w:val="center"/>
        <w:rPr>
          <w:rFonts w:ascii="方正小标宋_GBK" w:eastAsia="方正小标宋_GBK" w:hint="eastAsia"/>
          <w:sz w:val="44"/>
          <w:szCs w:val="44"/>
        </w:rPr>
      </w:pPr>
      <w:r w:rsidRPr="00304B3F">
        <w:rPr>
          <w:rFonts w:ascii="方正小标宋_GBK" w:eastAsia="方正小标宋_GBK" w:hint="eastAsia"/>
          <w:sz w:val="44"/>
          <w:szCs w:val="44"/>
        </w:rPr>
        <w:t>反映问题及审计处理、整改情况一览表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3"/>
        <w:gridCol w:w="445"/>
        <w:gridCol w:w="1261"/>
        <w:gridCol w:w="738"/>
        <w:gridCol w:w="2746"/>
        <w:gridCol w:w="1424"/>
        <w:gridCol w:w="7451"/>
      </w:tblGrid>
      <w:tr w:rsidR="00146091" w:rsidTr="006C74BD">
        <w:trPr>
          <w:trHeight w:val="856"/>
          <w:jc w:val="center"/>
        </w:trPr>
        <w:tc>
          <w:tcPr>
            <w:tcW w:w="933"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项目</w:t>
            </w:r>
          </w:p>
        </w:tc>
        <w:tc>
          <w:tcPr>
            <w:tcW w:w="1706"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问题类别</w:t>
            </w:r>
          </w:p>
        </w:tc>
        <w:tc>
          <w:tcPr>
            <w:tcW w:w="738"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问题序号</w:t>
            </w:r>
          </w:p>
        </w:tc>
        <w:tc>
          <w:tcPr>
            <w:tcW w:w="2746"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424"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451"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cantSplit/>
          <w:trHeight w:val="1135"/>
          <w:jc w:val="center"/>
        </w:trPr>
        <w:tc>
          <w:tcPr>
            <w:tcW w:w="933" w:type="dxa"/>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一、市本级全口径预算执行审计情况</w:t>
            </w:r>
          </w:p>
        </w:tc>
        <w:tc>
          <w:tcPr>
            <w:tcW w:w="445"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w:t>
            </w:r>
          </w:p>
        </w:tc>
        <w:tc>
          <w:tcPr>
            <w:tcW w:w="1261"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（一）公共财政预算管理情况</w:t>
            </w:r>
          </w:p>
        </w:tc>
        <w:tc>
          <w:tcPr>
            <w:tcW w:w="73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w:t>
            </w:r>
          </w:p>
        </w:tc>
        <w:tc>
          <w:tcPr>
            <w:tcW w:w="2746"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财政专户管理不规范</w:t>
            </w:r>
          </w:p>
        </w:tc>
        <w:tc>
          <w:tcPr>
            <w:tcW w:w="1424"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w:t>
            </w:r>
            <w:proofErr w:type="gramStart"/>
            <w:r>
              <w:rPr>
                <w:rFonts w:ascii="仿宋_GB2312" w:hint="eastAsia"/>
                <w:color w:val="000000"/>
                <w:sz w:val="21"/>
                <w:szCs w:val="21"/>
              </w:rPr>
              <w:t>财政委</w:t>
            </w:r>
            <w:proofErr w:type="gramEnd"/>
          </w:p>
        </w:tc>
        <w:tc>
          <w:tcPr>
            <w:tcW w:w="745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市审计局责成市</w:t>
            </w:r>
            <w:proofErr w:type="gramStart"/>
            <w:r>
              <w:rPr>
                <w:rFonts w:ascii="仿宋_GB2312" w:hint="eastAsia"/>
                <w:color w:val="000000"/>
                <w:sz w:val="21"/>
                <w:szCs w:val="21"/>
              </w:rPr>
              <w:t>财政委</w:t>
            </w:r>
            <w:proofErr w:type="gramEnd"/>
            <w:r>
              <w:rPr>
                <w:rFonts w:ascii="仿宋_GB2312" w:hint="eastAsia"/>
                <w:color w:val="000000"/>
                <w:sz w:val="21"/>
                <w:szCs w:val="21"/>
              </w:rPr>
              <w:t>撤消基本建设资金、政府采购资金财政专户，将同一家银行的多个非税收入财政专户合并为一个专户。</w:t>
            </w:r>
          </w:p>
        </w:tc>
      </w:tr>
      <w:tr w:rsidR="00146091" w:rsidTr="006C74BD">
        <w:trPr>
          <w:cantSplit/>
          <w:trHeight w:val="1148"/>
          <w:jc w:val="center"/>
        </w:trPr>
        <w:tc>
          <w:tcPr>
            <w:tcW w:w="933" w:type="dxa"/>
            <w:vMerge/>
            <w:vAlign w:val="center"/>
          </w:tcPr>
          <w:p w:rsidR="00146091" w:rsidRDefault="00146091" w:rsidP="006C74BD">
            <w:pPr>
              <w:spacing w:line="360" w:lineRule="exact"/>
              <w:jc w:val="center"/>
              <w:rPr>
                <w:rFonts w:ascii="仿宋_GB2312" w:hint="eastAsia"/>
                <w:sz w:val="21"/>
                <w:szCs w:val="21"/>
              </w:rPr>
            </w:pPr>
          </w:p>
        </w:tc>
        <w:tc>
          <w:tcPr>
            <w:tcW w:w="445" w:type="dxa"/>
            <w:vMerge/>
            <w:vAlign w:val="center"/>
          </w:tcPr>
          <w:p w:rsidR="00146091" w:rsidRDefault="00146091" w:rsidP="006C74BD">
            <w:pPr>
              <w:spacing w:line="360" w:lineRule="exact"/>
              <w:jc w:val="center"/>
              <w:rPr>
                <w:rFonts w:ascii="仿宋_GB2312" w:hint="eastAsia"/>
                <w:sz w:val="21"/>
                <w:szCs w:val="21"/>
              </w:rPr>
            </w:pPr>
          </w:p>
        </w:tc>
        <w:tc>
          <w:tcPr>
            <w:tcW w:w="1261" w:type="dxa"/>
            <w:vMerge/>
            <w:vAlign w:val="center"/>
          </w:tcPr>
          <w:p w:rsidR="00146091" w:rsidRDefault="00146091" w:rsidP="006C74BD">
            <w:pPr>
              <w:spacing w:line="360" w:lineRule="exact"/>
              <w:jc w:val="center"/>
              <w:rPr>
                <w:rFonts w:ascii="仿宋_GB2312" w:hint="eastAsia"/>
                <w:sz w:val="21"/>
                <w:szCs w:val="21"/>
              </w:rPr>
            </w:pPr>
          </w:p>
        </w:tc>
        <w:tc>
          <w:tcPr>
            <w:tcW w:w="738"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2</w:t>
            </w:r>
          </w:p>
        </w:tc>
        <w:tc>
          <w:tcPr>
            <w:tcW w:w="2746"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专项资金支付率差距较大</w:t>
            </w:r>
          </w:p>
        </w:tc>
        <w:tc>
          <w:tcPr>
            <w:tcW w:w="1424"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w:t>
            </w:r>
            <w:proofErr w:type="gramStart"/>
            <w:r>
              <w:rPr>
                <w:rFonts w:ascii="仿宋_GB2312" w:hint="eastAsia"/>
                <w:color w:val="000000"/>
                <w:sz w:val="21"/>
                <w:szCs w:val="21"/>
              </w:rPr>
              <w:t>财政委</w:t>
            </w:r>
            <w:proofErr w:type="gramEnd"/>
          </w:p>
        </w:tc>
        <w:tc>
          <w:tcPr>
            <w:tcW w:w="745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市审计局已要求市</w:t>
            </w:r>
            <w:proofErr w:type="gramStart"/>
            <w:r>
              <w:rPr>
                <w:rFonts w:ascii="仿宋_GB2312" w:hint="eastAsia"/>
                <w:color w:val="000000"/>
                <w:sz w:val="21"/>
                <w:szCs w:val="21"/>
              </w:rPr>
              <w:t>财政委</w:t>
            </w:r>
            <w:proofErr w:type="gramEnd"/>
            <w:r>
              <w:rPr>
                <w:rFonts w:ascii="仿宋_GB2312" w:hint="eastAsia"/>
                <w:color w:val="000000"/>
                <w:sz w:val="21"/>
                <w:szCs w:val="21"/>
              </w:rPr>
              <w:t>和有关部门，研究分析问题原因，采取措施加快专项资金的支出进度，提高专项资金使用效益。</w:t>
            </w:r>
          </w:p>
        </w:tc>
      </w:tr>
      <w:tr w:rsidR="00146091" w:rsidTr="006C74BD">
        <w:trPr>
          <w:cantSplit/>
          <w:trHeight w:val="848"/>
          <w:jc w:val="center"/>
        </w:trPr>
        <w:tc>
          <w:tcPr>
            <w:tcW w:w="933" w:type="dxa"/>
            <w:vMerge/>
            <w:vAlign w:val="center"/>
          </w:tcPr>
          <w:p w:rsidR="00146091" w:rsidRDefault="00146091" w:rsidP="006C74BD">
            <w:pPr>
              <w:spacing w:line="360" w:lineRule="exact"/>
              <w:jc w:val="center"/>
              <w:rPr>
                <w:rFonts w:ascii="仿宋_GB2312" w:hint="eastAsia"/>
                <w:sz w:val="21"/>
                <w:szCs w:val="21"/>
              </w:rPr>
            </w:pPr>
          </w:p>
        </w:tc>
        <w:tc>
          <w:tcPr>
            <w:tcW w:w="445" w:type="dxa"/>
            <w:vMerge/>
            <w:vAlign w:val="center"/>
          </w:tcPr>
          <w:p w:rsidR="00146091" w:rsidRDefault="00146091" w:rsidP="006C74BD">
            <w:pPr>
              <w:spacing w:line="360" w:lineRule="exact"/>
              <w:jc w:val="center"/>
              <w:rPr>
                <w:rFonts w:ascii="仿宋_GB2312" w:hint="eastAsia"/>
                <w:sz w:val="21"/>
                <w:szCs w:val="21"/>
              </w:rPr>
            </w:pPr>
          </w:p>
        </w:tc>
        <w:tc>
          <w:tcPr>
            <w:tcW w:w="1261" w:type="dxa"/>
            <w:vMerge/>
            <w:vAlign w:val="center"/>
          </w:tcPr>
          <w:p w:rsidR="00146091" w:rsidRDefault="00146091" w:rsidP="006C74BD">
            <w:pPr>
              <w:spacing w:line="360" w:lineRule="exact"/>
              <w:jc w:val="center"/>
              <w:rPr>
                <w:rFonts w:ascii="仿宋_GB2312" w:hint="eastAsia"/>
                <w:sz w:val="21"/>
                <w:szCs w:val="21"/>
              </w:rPr>
            </w:pPr>
          </w:p>
        </w:tc>
        <w:tc>
          <w:tcPr>
            <w:tcW w:w="73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w:t>
            </w:r>
          </w:p>
        </w:tc>
        <w:tc>
          <w:tcPr>
            <w:tcW w:w="2746"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结余资金6.38亿元未收回总预算</w:t>
            </w:r>
          </w:p>
        </w:tc>
        <w:tc>
          <w:tcPr>
            <w:tcW w:w="1424"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w:t>
            </w:r>
            <w:proofErr w:type="gramStart"/>
            <w:r>
              <w:rPr>
                <w:rFonts w:ascii="仿宋_GB2312" w:hint="eastAsia"/>
                <w:color w:val="000000"/>
                <w:sz w:val="21"/>
                <w:szCs w:val="21"/>
              </w:rPr>
              <w:t>财政委</w:t>
            </w:r>
            <w:proofErr w:type="gramEnd"/>
          </w:p>
        </w:tc>
        <w:tc>
          <w:tcPr>
            <w:tcW w:w="745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市审计局责成市</w:t>
            </w:r>
            <w:proofErr w:type="gramStart"/>
            <w:r>
              <w:rPr>
                <w:rFonts w:ascii="仿宋_GB2312" w:hint="eastAsia"/>
                <w:color w:val="000000"/>
                <w:sz w:val="21"/>
                <w:szCs w:val="21"/>
              </w:rPr>
              <w:t>财政委</w:t>
            </w:r>
            <w:proofErr w:type="gramEnd"/>
            <w:r>
              <w:rPr>
                <w:rFonts w:ascii="仿宋_GB2312" w:hint="eastAsia"/>
                <w:color w:val="000000"/>
                <w:sz w:val="21"/>
                <w:szCs w:val="21"/>
              </w:rPr>
              <w:t>将结余资金收回总预算统筹安排使用。</w:t>
            </w:r>
          </w:p>
        </w:tc>
      </w:tr>
      <w:tr w:rsidR="00146091" w:rsidTr="006C74BD">
        <w:trPr>
          <w:cantSplit/>
          <w:trHeight w:val="1438"/>
          <w:jc w:val="center"/>
        </w:trPr>
        <w:tc>
          <w:tcPr>
            <w:tcW w:w="933" w:type="dxa"/>
            <w:vMerge/>
            <w:vAlign w:val="center"/>
          </w:tcPr>
          <w:p w:rsidR="00146091" w:rsidRDefault="00146091" w:rsidP="006C74BD">
            <w:pPr>
              <w:spacing w:line="360" w:lineRule="exact"/>
              <w:jc w:val="center"/>
              <w:rPr>
                <w:rFonts w:ascii="仿宋_GB2312" w:hint="eastAsia"/>
                <w:sz w:val="21"/>
                <w:szCs w:val="21"/>
              </w:rPr>
            </w:pPr>
          </w:p>
        </w:tc>
        <w:tc>
          <w:tcPr>
            <w:tcW w:w="445"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2</w:t>
            </w:r>
          </w:p>
        </w:tc>
        <w:tc>
          <w:tcPr>
            <w:tcW w:w="1261" w:type="dxa"/>
            <w:vMerge/>
            <w:vAlign w:val="center"/>
          </w:tcPr>
          <w:p w:rsidR="00146091" w:rsidRDefault="00146091" w:rsidP="006C74BD">
            <w:pPr>
              <w:spacing w:line="360" w:lineRule="exact"/>
              <w:jc w:val="center"/>
              <w:rPr>
                <w:rFonts w:ascii="仿宋_GB2312" w:hint="eastAsia"/>
                <w:sz w:val="21"/>
                <w:szCs w:val="21"/>
              </w:rPr>
            </w:pPr>
          </w:p>
        </w:tc>
        <w:tc>
          <w:tcPr>
            <w:tcW w:w="73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4</w:t>
            </w:r>
          </w:p>
        </w:tc>
        <w:tc>
          <w:tcPr>
            <w:tcW w:w="2746"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未及时将代征税款17.90亿元划解国库</w:t>
            </w:r>
          </w:p>
        </w:tc>
        <w:tc>
          <w:tcPr>
            <w:tcW w:w="1424"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市地税局</w:t>
            </w:r>
          </w:p>
        </w:tc>
        <w:tc>
          <w:tcPr>
            <w:tcW w:w="745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市审计局责成市地税局加强代征税款监管，及时将代征税款划解国库。2014年1月，该中心已将8个银行账户销户，并划转其中的税款至剩余的1个账户内。审计结束时，银行账户内剩余税款115.93万元。</w:t>
            </w:r>
          </w:p>
        </w:tc>
      </w:tr>
      <w:tr w:rsidR="00146091" w:rsidTr="006C74BD">
        <w:trPr>
          <w:cantSplit/>
          <w:trHeight w:val="1432"/>
          <w:jc w:val="center"/>
        </w:trPr>
        <w:tc>
          <w:tcPr>
            <w:tcW w:w="933" w:type="dxa"/>
            <w:vMerge/>
            <w:vAlign w:val="center"/>
          </w:tcPr>
          <w:p w:rsidR="00146091" w:rsidRDefault="00146091" w:rsidP="006C74BD">
            <w:pPr>
              <w:spacing w:line="360" w:lineRule="exact"/>
              <w:jc w:val="center"/>
              <w:rPr>
                <w:rFonts w:ascii="仿宋_GB2312" w:hint="eastAsia"/>
                <w:sz w:val="21"/>
                <w:szCs w:val="21"/>
              </w:rPr>
            </w:pPr>
          </w:p>
        </w:tc>
        <w:tc>
          <w:tcPr>
            <w:tcW w:w="445" w:type="dxa"/>
            <w:vMerge/>
            <w:vAlign w:val="center"/>
          </w:tcPr>
          <w:p w:rsidR="00146091" w:rsidRDefault="00146091" w:rsidP="006C74BD">
            <w:pPr>
              <w:spacing w:line="360" w:lineRule="exact"/>
              <w:jc w:val="center"/>
              <w:rPr>
                <w:rFonts w:ascii="仿宋_GB2312" w:hint="eastAsia"/>
                <w:sz w:val="21"/>
                <w:szCs w:val="21"/>
              </w:rPr>
            </w:pPr>
          </w:p>
        </w:tc>
        <w:tc>
          <w:tcPr>
            <w:tcW w:w="1261" w:type="dxa"/>
            <w:vMerge/>
            <w:vAlign w:val="center"/>
          </w:tcPr>
          <w:p w:rsidR="00146091" w:rsidRDefault="00146091" w:rsidP="006C74BD">
            <w:pPr>
              <w:spacing w:line="360" w:lineRule="exact"/>
              <w:jc w:val="center"/>
              <w:rPr>
                <w:rFonts w:ascii="仿宋_GB2312" w:hint="eastAsia"/>
                <w:sz w:val="21"/>
                <w:szCs w:val="21"/>
              </w:rPr>
            </w:pPr>
          </w:p>
        </w:tc>
        <w:tc>
          <w:tcPr>
            <w:tcW w:w="73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5</w:t>
            </w:r>
          </w:p>
        </w:tc>
        <w:tc>
          <w:tcPr>
            <w:tcW w:w="2746"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部分房地产企业未按规定申报预缴企业所得税7 122万元</w:t>
            </w:r>
          </w:p>
        </w:tc>
        <w:tc>
          <w:tcPr>
            <w:tcW w:w="1424" w:type="dxa"/>
            <w:vAlign w:val="center"/>
          </w:tcPr>
          <w:p w:rsidR="00146091" w:rsidRDefault="00146091" w:rsidP="006C74BD">
            <w:pPr>
              <w:spacing w:line="360" w:lineRule="exact"/>
              <w:ind w:firstLineChars="100" w:firstLine="210"/>
              <w:rPr>
                <w:rFonts w:ascii="仿宋_GB2312" w:hint="eastAsia"/>
                <w:color w:val="000000"/>
                <w:sz w:val="21"/>
                <w:szCs w:val="21"/>
              </w:rPr>
            </w:pPr>
            <w:r>
              <w:rPr>
                <w:rFonts w:ascii="仿宋_GB2312" w:hint="eastAsia"/>
                <w:color w:val="000000"/>
                <w:sz w:val="21"/>
                <w:szCs w:val="21"/>
              </w:rPr>
              <w:t>市地税局</w:t>
            </w:r>
          </w:p>
        </w:tc>
        <w:tc>
          <w:tcPr>
            <w:tcW w:w="745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市审计局已要求市地税局责成上述3家企业据实、规范申报预缴企业所得税。</w:t>
            </w:r>
          </w:p>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审计指出问题后，上述企业已补交了相应税款。</w:t>
            </w:r>
          </w:p>
        </w:tc>
      </w:tr>
    </w:tbl>
    <w:p w:rsidR="00146091" w:rsidRDefault="00146091" w:rsidP="00146091">
      <w:pPr>
        <w:spacing w:line="200" w:lineRule="exact"/>
      </w:pPr>
      <w:r>
        <w:br w:type="page"/>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456"/>
        <w:gridCol w:w="1289"/>
        <w:gridCol w:w="11"/>
        <w:gridCol w:w="745"/>
        <w:gridCol w:w="1020"/>
        <w:gridCol w:w="1790"/>
        <w:gridCol w:w="1458"/>
        <w:gridCol w:w="7349"/>
      </w:tblGrid>
      <w:tr w:rsidR="00146091" w:rsidTr="006C74BD">
        <w:trPr>
          <w:trHeight w:val="619"/>
          <w:jc w:val="center"/>
        </w:trPr>
        <w:tc>
          <w:tcPr>
            <w:tcW w:w="955"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745"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问题类别</w:t>
            </w:r>
          </w:p>
        </w:tc>
        <w:tc>
          <w:tcPr>
            <w:tcW w:w="756"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问题序号</w:t>
            </w:r>
          </w:p>
        </w:tc>
        <w:tc>
          <w:tcPr>
            <w:tcW w:w="2810"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458"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单位</w:t>
            </w:r>
          </w:p>
        </w:tc>
        <w:tc>
          <w:tcPr>
            <w:tcW w:w="7349"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cantSplit/>
          <w:trHeight w:val="1199"/>
          <w:jc w:val="center"/>
        </w:trPr>
        <w:tc>
          <w:tcPr>
            <w:tcW w:w="955" w:type="dxa"/>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一、市本级全口径预算执行审计情况</w:t>
            </w:r>
          </w:p>
        </w:tc>
        <w:tc>
          <w:tcPr>
            <w:tcW w:w="45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w:t>
            </w:r>
          </w:p>
        </w:tc>
        <w:tc>
          <w:tcPr>
            <w:tcW w:w="1289"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（二）政府性基金预算执行情况</w:t>
            </w: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6</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资金结余较大影响资金效益发挥</w:t>
            </w:r>
          </w:p>
        </w:tc>
        <w:tc>
          <w:tcPr>
            <w:tcW w:w="1458"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市文体</w:t>
            </w:r>
          </w:p>
          <w:p w:rsidR="00146091" w:rsidRDefault="00146091" w:rsidP="006C74BD">
            <w:pPr>
              <w:spacing w:line="360" w:lineRule="exact"/>
              <w:jc w:val="center"/>
              <w:rPr>
                <w:rFonts w:ascii="仿宋_GB2312" w:hint="eastAsia"/>
                <w:sz w:val="21"/>
                <w:szCs w:val="21"/>
              </w:rPr>
            </w:pPr>
            <w:r>
              <w:rPr>
                <w:rFonts w:ascii="仿宋_GB2312" w:hint="eastAsia"/>
                <w:sz w:val="21"/>
                <w:szCs w:val="21"/>
              </w:rPr>
              <w:t>旅游局</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市审计局已建议市文体旅游局与市</w:t>
            </w:r>
            <w:proofErr w:type="gramStart"/>
            <w:r>
              <w:rPr>
                <w:rFonts w:ascii="仿宋_GB2312" w:hint="eastAsia"/>
                <w:sz w:val="21"/>
                <w:szCs w:val="21"/>
              </w:rPr>
              <w:t>财政委</w:t>
            </w:r>
            <w:proofErr w:type="gramEnd"/>
            <w:r>
              <w:rPr>
                <w:rFonts w:ascii="仿宋_GB2312" w:hint="eastAsia"/>
                <w:sz w:val="21"/>
                <w:szCs w:val="21"/>
              </w:rPr>
              <w:t>协商，按体彩公益金管理办法规定的用途，加大全民健身体育项目和活动的投入，充分发挥资金的使用效益，使结余保持在合理水平。</w:t>
            </w:r>
          </w:p>
        </w:tc>
      </w:tr>
      <w:tr w:rsidR="00146091" w:rsidTr="006C74BD">
        <w:trPr>
          <w:cantSplit/>
          <w:trHeight w:val="639"/>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289" w:type="dxa"/>
            <w:vMerge/>
            <w:vAlign w:val="center"/>
          </w:tcPr>
          <w:p w:rsidR="00146091" w:rsidRDefault="00146091" w:rsidP="006C74BD">
            <w:pPr>
              <w:spacing w:line="360" w:lineRule="exact"/>
              <w:jc w:val="center"/>
              <w:rPr>
                <w:rFonts w:ascii="仿宋_GB2312" w:hint="eastAsia"/>
                <w:sz w:val="21"/>
                <w:szCs w:val="21"/>
              </w:rPr>
            </w:pP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7</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个别委托项目未履行政府采购</w:t>
            </w:r>
          </w:p>
        </w:tc>
        <w:tc>
          <w:tcPr>
            <w:tcW w:w="1458" w:type="dxa"/>
            <w:vMerge/>
            <w:vAlign w:val="center"/>
          </w:tcPr>
          <w:p w:rsidR="00146091" w:rsidRDefault="00146091" w:rsidP="006C74BD">
            <w:pPr>
              <w:spacing w:line="360" w:lineRule="exact"/>
              <w:jc w:val="center"/>
              <w:rPr>
                <w:rFonts w:ascii="仿宋_GB2312" w:hint="eastAsia"/>
                <w:sz w:val="21"/>
                <w:szCs w:val="21"/>
              </w:rPr>
            </w:pP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市审计局根据《深圳经济特区政府采购条例》的规定，按程序移送市</w:t>
            </w:r>
            <w:proofErr w:type="gramStart"/>
            <w:r>
              <w:rPr>
                <w:rFonts w:ascii="仿宋_GB2312" w:hint="eastAsia"/>
                <w:sz w:val="21"/>
                <w:szCs w:val="21"/>
              </w:rPr>
              <w:t>财政委依法</w:t>
            </w:r>
            <w:proofErr w:type="gramEnd"/>
            <w:r>
              <w:rPr>
                <w:rFonts w:ascii="仿宋_GB2312" w:hint="eastAsia"/>
                <w:sz w:val="21"/>
                <w:szCs w:val="21"/>
              </w:rPr>
              <w:t>处理。</w:t>
            </w:r>
          </w:p>
        </w:tc>
      </w:tr>
      <w:tr w:rsidR="00146091" w:rsidTr="006C74BD">
        <w:trPr>
          <w:cantSplit/>
          <w:trHeight w:val="1211"/>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4</w:t>
            </w:r>
          </w:p>
        </w:tc>
        <w:tc>
          <w:tcPr>
            <w:tcW w:w="1289"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（三）国有资本经营预算执行情况</w:t>
            </w: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8</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部分企业利润未纳入国有资本经营收益</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市国资委、</w:t>
            </w:r>
          </w:p>
          <w:p w:rsidR="00146091" w:rsidRDefault="00146091" w:rsidP="006C74BD">
            <w:pPr>
              <w:spacing w:line="360" w:lineRule="exact"/>
              <w:jc w:val="center"/>
              <w:rPr>
                <w:rFonts w:ascii="仿宋_GB2312" w:hint="eastAsia"/>
                <w:sz w:val="21"/>
                <w:szCs w:val="21"/>
              </w:rPr>
            </w:pPr>
            <w:r>
              <w:rPr>
                <w:rFonts w:ascii="仿宋_GB2312" w:hint="eastAsia"/>
                <w:sz w:val="21"/>
                <w:szCs w:val="21"/>
              </w:rPr>
              <w:t>市投资控股公司</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市审计局责成市投资控股公司依据会计准则将全部子公司纳入合并财务报表，同时责成市国资委按收缴比例</w:t>
            </w:r>
            <w:proofErr w:type="gramStart"/>
            <w:r>
              <w:rPr>
                <w:rFonts w:ascii="仿宋_GB2312" w:hint="eastAsia"/>
                <w:sz w:val="21"/>
                <w:szCs w:val="21"/>
              </w:rPr>
              <w:t>追缴市</w:t>
            </w:r>
            <w:proofErr w:type="gramEnd"/>
            <w:r>
              <w:rPr>
                <w:rFonts w:ascii="仿宋_GB2312" w:hint="eastAsia"/>
                <w:sz w:val="21"/>
                <w:szCs w:val="21"/>
              </w:rPr>
              <w:t>投资控股公司下属企业划转后的未分配利润。</w:t>
            </w:r>
          </w:p>
        </w:tc>
      </w:tr>
      <w:tr w:rsidR="00146091" w:rsidTr="006C74BD">
        <w:trPr>
          <w:cantSplit/>
          <w:trHeight w:val="862"/>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289" w:type="dxa"/>
            <w:vMerge/>
            <w:vAlign w:val="center"/>
          </w:tcPr>
          <w:p w:rsidR="00146091" w:rsidRDefault="00146091" w:rsidP="006C74BD">
            <w:pPr>
              <w:spacing w:line="360" w:lineRule="exact"/>
              <w:jc w:val="center"/>
              <w:rPr>
                <w:rFonts w:ascii="仿宋_GB2312" w:hint="eastAsia"/>
                <w:sz w:val="21"/>
                <w:szCs w:val="21"/>
              </w:rPr>
            </w:pP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9</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国有资本投资预算与执行存在较大偏差</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市国资委</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市审计局已要求市国资委围绕国企发展战略的准确定位和持续发展，加强投资预算执行的管理和监督，加强投资后评价工作，不断提升国有资本的经营效益。</w:t>
            </w:r>
          </w:p>
        </w:tc>
      </w:tr>
      <w:tr w:rsidR="00146091" w:rsidTr="006C74BD">
        <w:trPr>
          <w:cantSplit/>
          <w:trHeight w:val="1383"/>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289" w:type="dxa"/>
            <w:vMerge/>
            <w:vAlign w:val="center"/>
          </w:tcPr>
          <w:p w:rsidR="00146091" w:rsidRDefault="00146091" w:rsidP="006C74BD">
            <w:pPr>
              <w:spacing w:line="360" w:lineRule="exact"/>
              <w:jc w:val="center"/>
              <w:rPr>
                <w:rFonts w:ascii="仿宋_GB2312" w:hint="eastAsia"/>
                <w:sz w:val="21"/>
                <w:szCs w:val="21"/>
              </w:rPr>
            </w:pP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10</w:t>
            </w:r>
          </w:p>
        </w:tc>
        <w:tc>
          <w:tcPr>
            <w:tcW w:w="2810" w:type="dxa"/>
            <w:gridSpan w:val="2"/>
            <w:vAlign w:val="center"/>
          </w:tcPr>
          <w:p w:rsidR="00146091" w:rsidRDefault="00146091" w:rsidP="006C74BD">
            <w:pPr>
              <w:spacing w:line="360" w:lineRule="exact"/>
              <w:rPr>
                <w:rFonts w:ascii="仿宋_GB2312" w:cs="仿宋_GB2312" w:hint="eastAsia"/>
                <w:color w:val="000000"/>
                <w:kern w:val="0"/>
                <w:sz w:val="21"/>
                <w:szCs w:val="21"/>
              </w:rPr>
            </w:pPr>
            <w:r>
              <w:rPr>
                <w:rFonts w:ascii="仿宋_GB2312" w:cs="仿宋_GB2312" w:hint="eastAsia"/>
                <w:color w:val="000000"/>
                <w:kern w:val="0"/>
                <w:sz w:val="21"/>
                <w:szCs w:val="21"/>
              </w:rPr>
              <w:t>部分共管企业后续管理模式不明确</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市国资委、</w:t>
            </w:r>
          </w:p>
          <w:p w:rsidR="00146091" w:rsidRDefault="00146091" w:rsidP="006C74BD">
            <w:pPr>
              <w:spacing w:line="360" w:lineRule="exact"/>
              <w:jc w:val="center"/>
              <w:rPr>
                <w:rFonts w:ascii="仿宋_GB2312" w:cs="仿宋_GB2312" w:hint="eastAsia"/>
                <w:color w:val="000000"/>
                <w:kern w:val="0"/>
                <w:sz w:val="21"/>
                <w:szCs w:val="21"/>
              </w:rPr>
            </w:pPr>
            <w:r>
              <w:rPr>
                <w:rFonts w:ascii="仿宋_GB2312" w:hint="eastAsia"/>
                <w:sz w:val="21"/>
                <w:szCs w:val="21"/>
              </w:rPr>
              <w:t>市投资控股公司</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cs="仿宋_GB2312" w:hint="eastAsia"/>
                <w:color w:val="000000"/>
                <w:kern w:val="0"/>
                <w:sz w:val="21"/>
                <w:szCs w:val="21"/>
              </w:rPr>
              <w:t>市审计局责成市国资</w:t>
            </w:r>
            <w:proofErr w:type="gramStart"/>
            <w:r>
              <w:rPr>
                <w:rFonts w:ascii="仿宋_GB2312" w:cs="仿宋_GB2312" w:hint="eastAsia"/>
                <w:color w:val="000000"/>
                <w:kern w:val="0"/>
                <w:sz w:val="21"/>
                <w:szCs w:val="21"/>
              </w:rPr>
              <w:t>委加强</w:t>
            </w:r>
            <w:proofErr w:type="gramEnd"/>
            <w:r>
              <w:rPr>
                <w:rFonts w:ascii="仿宋_GB2312" w:cs="仿宋_GB2312" w:hint="eastAsia"/>
                <w:color w:val="000000"/>
                <w:kern w:val="0"/>
                <w:sz w:val="21"/>
                <w:szCs w:val="21"/>
              </w:rPr>
              <w:t>对市投资控股公司划转企业的管理，统筹协调理顺共管企业管理体制，明确各方责权利关系。</w:t>
            </w:r>
          </w:p>
        </w:tc>
      </w:tr>
      <w:tr w:rsidR="00146091" w:rsidTr="006C74BD">
        <w:trPr>
          <w:cantSplit/>
          <w:trHeight w:val="1428"/>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5</w:t>
            </w:r>
          </w:p>
        </w:tc>
        <w:tc>
          <w:tcPr>
            <w:tcW w:w="1289" w:type="dxa"/>
            <w:vMerge w:val="restart"/>
            <w:vAlign w:val="center"/>
          </w:tcPr>
          <w:p w:rsidR="00146091" w:rsidRDefault="00146091" w:rsidP="006C74BD">
            <w:pPr>
              <w:spacing w:line="360" w:lineRule="exact"/>
              <w:rPr>
                <w:rFonts w:ascii="仿宋_GB2312" w:hint="eastAsia"/>
                <w:sz w:val="21"/>
                <w:szCs w:val="21"/>
              </w:rPr>
            </w:pPr>
            <w:r>
              <w:rPr>
                <w:rFonts w:ascii="仿宋_GB2312" w:hAnsi="宋体" w:hint="eastAsia"/>
                <w:sz w:val="21"/>
                <w:szCs w:val="21"/>
              </w:rPr>
              <w:t>(四)社会保险基金预算执行情况</w:t>
            </w: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11</w:t>
            </w:r>
          </w:p>
        </w:tc>
        <w:tc>
          <w:tcPr>
            <w:tcW w:w="1020" w:type="dxa"/>
            <w:vMerge w:val="restart"/>
            <w:vAlign w:val="center"/>
          </w:tcPr>
          <w:p w:rsidR="00146091" w:rsidRDefault="00146091" w:rsidP="006C74BD">
            <w:pPr>
              <w:spacing w:line="360" w:lineRule="exact"/>
              <w:rPr>
                <w:rFonts w:ascii="仿宋_GB2312"/>
                <w:sz w:val="21"/>
                <w:szCs w:val="21"/>
              </w:rPr>
            </w:pPr>
            <w:r>
              <w:rPr>
                <w:rFonts w:ascii="仿宋_GB2312" w:cs="仿宋_GB2312" w:hint="eastAsia"/>
                <w:color w:val="000000"/>
                <w:kern w:val="0"/>
                <w:sz w:val="21"/>
                <w:szCs w:val="21"/>
              </w:rPr>
              <w:t>违反规定使用工伤保</w:t>
            </w:r>
          </w:p>
          <w:p w:rsidR="00146091" w:rsidRDefault="00146091" w:rsidP="006C74BD">
            <w:pPr>
              <w:spacing w:line="360" w:lineRule="exact"/>
              <w:rPr>
                <w:rFonts w:ascii="仿宋_GB2312" w:hint="eastAsia"/>
                <w:sz w:val="21"/>
                <w:szCs w:val="21"/>
              </w:rPr>
            </w:pPr>
            <w:proofErr w:type="gramStart"/>
            <w:r>
              <w:rPr>
                <w:rFonts w:ascii="仿宋_GB2312" w:cs="仿宋_GB2312" w:hint="eastAsia"/>
                <w:color w:val="000000"/>
                <w:kern w:val="0"/>
                <w:sz w:val="21"/>
                <w:szCs w:val="21"/>
              </w:rPr>
              <w:t>险基金</w:t>
            </w:r>
            <w:proofErr w:type="gramEnd"/>
          </w:p>
        </w:tc>
        <w:tc>
          <w:tcPr>
            <w:tcW w:w="1790" w:type="dxa"/>
            <w:tcBorders>
              <w:bottom w:val="single" w:sz="4" w:space="0" w:color="auto"/>
            </w:tcBorders>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市社保局</w:t>
            </w:r>
            <w:r>
              <w:rPr>
                <w:rFonts w:ascii="仿宋_GB2312" w:cs="仿宋_GB2312" w:hint="eastAsia"/>
                <w:color w:val="000000"/>
                <w:kern w:val="0"/>
                <w:sz w:val="21"/>
                <w:szCs w:val="21"/>
              </w:rPr>
              <w:t>未据实列支工伤预防费</w:t>
            </w:r>
          </w:p>
        </w:tc>
        <w:tc>
          <w:tcPr>
            <w:tcW w:w="1458"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sz w:val="21"/>
                <w:szCs w:val="21"/>
              </w:rPr>
              <w:t>市社保局</w:t>
            </w:r>
          </w:p>
        </w:tc>
        <w:tc>
          <w:tcPr>
            <w:tcW w:w="7349" w:type="dxa"/>
            <w:tcBorders>
              <w:bottom w:val="single" w:sz="4" w:space="0" w:color="auto"/>
            </w:tcBorders>
            <w:vAlign w:val="center"/>
          </w:tcPr>
          <w:p w:rsidR="00146091" w:rsidRDefault="00146091" w:rsidP="006C74BD">
            <w:pPr>
              <w:spacing w:line="360" w:lineRule="exact"/>
              <w:rPr>
                <w:rFonts w:ascii="仿宋_GB2312" w:hint="eastAsia"/>
                <w:sz w:val="21"/>
                <w:szCs w:val="21"/>
              </w:rPr>
            </w:pPr>
            <w:r>
              <w:rPr>
                <w:rFonts w:ascii="仿宋_GB2312" w:cs="仿宋_GB2312" w:hint="eastAsia"/>
                <w:color w:val="000000"/>
                <w:kern w:val="0"/>
                <w:sz w:val="21"/>
                <w:szCs w:val="21"/>
              </w:rPr>
              <w:t>市审计局责成市社保局纠正预拨工伤预防费的行为，严格按照规定据实列支工伤预防费；责成市社保局一并</w:t>
            </w:r>
            <w:proofErr w:type="gramStart"/>
            <w:r>
              <w:rPr>
                <w:rFonts w:ascii="仿宋_GB2312" w:cs="仿宋_GB2312" w:hint="eastAsia"/>
                <w:color w:val="000000"/>
                <w:kern w:val="0"/>
                <w:sz w:val="21"/>
                <w:szCs w:val="21"/>
              </w:rPr>
              <w:t>清理市</w:t>
            </w:r>
            <w:proofErr w:type="gramEnd"/>
            <w:r>
              <w:rPr>
                <w:rFonts w:ascii="仿宋_GB2312" w:cs="仿宋_GB2312" w:hint="eastAsia"/>
                <w:color w:val="000000"/>
                <w:kern w:val="0"/>
                <w:sz w:val="21"/>
                <w:szCs w:val="21"/>
              </w:rPr>
              <w:t>应急办、各区（新区）安监部门结余的工伤预防费和市应急办挤占归还的工伤预防费，划转工伤保险基金。</w:t>
            </w:r>
          </w:p>
        </w:tc>
      </w:tr>
      <w:tr w:rsidR="00146091" w:rsidTr="006C74BD">
        <w:trPr>
          <w:cantSplit/>
          <w:trHeight w:val="1078"/>
          <w:jc w:val="center"/>
        </w:trPr>
        <w:tc>
          <w:tcPr>
            <w:tcW w:w="955" w:type="dxa"/>
            <w:vMerge/>
            <w:vAlign w:val="center"/>
          </w:tcPr>
          <w:p w:rsidR="00146091" w:rsidRDefault="00146091" w:rsidP="006C74BD">
            <w:pPr>
              <w:spacing w:line="360" w:lineRule="exact"/>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289" w:type="dxa"/>
            <w:vMerge/>
            <w:vAlign w:val="center"/>
          </w:tcPr>
          <w:p w:rsidR="00146091" w:rsidRDefault="00146091" w:rsidP="006C74BD">
            <w:pPr>
              <w:spacing w:line="360" w:lineRule="exact"/>
              <w:rPr>
                <w:rFonts w:ascii="仿宋_GB2312" w:hAnsi="宋体" w:hint="eastAsia"/>
                <w:sz w:val="21"/>
                <w:szCs w:val="21"/>
              </w:rPr>
            </w:pPr>
          </w:p>
        </w:tc>
        <w:tc>
          <w:tcPr>
            <w:tcW w:w="756"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12</w:t>
            </w:r>
          </w:p>
        </w:tc>
        <w:tc>
          <w:tcPr>
            <w:tcW w:w="1020" w:type="dxa"/>
            <w:vMerge/>
            <w:vAlign w:val="center"/>
          </w:tcPr>
          <w:p w:rsidR="00146091" w:rsidRDefault="00146091" w:rsidP="006C74BD">
            <w:pPr>
              <w:spacing w:line="360" w:lineRule="exact"/>
              <w:rPr>
                <w:rFonts w:ascii="仿宋_GB2312" w:cs="仿宋_GB2312" w:hint="eastAsia"/>
                <w:color w:val="000000"/>
                <w:kern w:val="0"/>
                <w:sz w:val="21"/>
                <w:szCs w:val="21"/>
              </w:rPr>
            </w:pPr>
          </w:p>
        </w:tc>
        <w:tc>
          <w:tcPr>
            <w:tcW w:w="1790"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w:t>
            </w:r>
            <w:proofErr w:type="gramStart"/>
            <w:r>
              <w:rPr>
                <w:rFonts w:ascii="仿宋_GB2312" w:hint="eastAsia"/>
                <w:sz w:val="21"/>
                <w:szCs w:val="21"/>
              </w:rPr>
              <w:t>应急办</w:t>
            </w:r>
            <w:r>
              <w:rPr>
                <w:rFonts w:ascii="仿宋_GB2312" w:cs="仿宋_GB2312" w:hint="eastAsia"/>
                <w:color w:val="000000"/>
                <w:kern w:val="0"/>
                <w:sz w:val="21"/>
                <w:szCs w:val="21"/>
              </w:rPr>
              <w:t>超范围</w:t>
            </w:r>
            <w:proofErr w:type="gramEnd"/>
            <w:r>
              <w:rPr>
                <w:rFonts w:ascii="仿宋_GB2312" w:cs="仿宋_GB2312" w:hint="eastAsia"/>
                <w:color w:val="000000"/>
                <w:kern w:val="0"/>
                <w:sz w:val="21"/>
                <w:szCs w:val="21"/>
              </w:rPr>
              <w:t>使用工伤预防费</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市应急办</w:t>
            </w:r>
          </w:p>
        </w:tc>
        <w:tc>
          <w:tcPr>
            <w:tcW w:w="7349" w:type="dxa"/>
            <w:vAlign w:val="center"/>
          </w:tcPr>
          <w:p w:rsidR="00146091" w:rsidRDefault="00146091" w:rsidP="006C74BD">
            <w:pPr>
              <w:spacing w:line="360" w:lineRule="exact"/>
              <w:rPr>
                <w:rFonts w:ascii="仿宋_GB2312" w:cs="仿宋_GB2312" w:hint="eastAsia"/>
                <w:color w:val="000000"/>
                <w:kern w:val="0"/>
                <w:sz w:val="21"/>
                <w:szCs w:val="21"/>
              </w:rPr>
            </w:pPr>
            <w:r>
              <w:rPr>
                <w:rFonts w:ascii="仿宋_GB2312" w:cs="仿宋_GB2312" w:hint="eastAsia"/>
                <w:color w:val="000000"/>
                <w:kern w:val="0"/>
                <w:sz w:val="21"/>
                <w:szCs w:val="21"/>
              </w:rPr>
              <w:t>市应急办于2014年4月进行了调账处理，挤占资金已归还工伤预防费。</w:t>
            </w:r>
          </w:p>
        </w:tc>
      </w:tr>
      <w:tr w:rsidR="00146091" w:rsidTr="006C74BD">
        <w:trPr>
          <w:trHeight w:val="779"/>
          <w:jc w:val="center"/>
        </w:trPr>
        <w:tc>
          <w:tcPr>
            <w:tcW w:w="955"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756" w:type="dxa"/>
            <w:gridSpan w:val="3"/>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问题类别</w:t>
            </w:r>
          </w:p>
        </w:tc>
        <w:tc>
          <w:tcPr>
            <w:tcW w:w="745"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序号</w:t>
            </w:r>
          </w:p>
        </w:tc>
        <w:tc>
          <w:tcPr>
            <w:tcW w:w="2810"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458"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349"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trHeight w:val="1855"/>
          <w:jc w:val="center"/>
        </w:trPr>
        <w:tc>
          <w:tcPr>
            <w:tcW w:w="955"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一、市本级全口径预算执行审计情况</w:t>
            </w:r>
          </w:p>
        </w:tc>
        <w:tc>
          <w:tcPr>
            <w:tcW w:w="456"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5</w:t>
            </w:r>
          </w:p>
        </w:tc>
        <w:tc>
          <w:tcPr>
            <w:tcW w:w="1300" w:type="dxa"/>
            <w:gridSpan w:val="2"/>
            <w:vAlign w:val="center"/>
          </w:tcPr>
          <w:p w:rsidR="00146091" w:rsidRDefault="00146091" w:rsidP="006C74BD">
            <w:pPr>
              <w:spacing w:line="360" w:lineRule="exact"/>
              <w:rPr>
                <w:rFonts w:ascii="仿宋_GB2312" w:hint="eastAsia"/>
                <w:sz w:val="21"/>
                <w:szCs w:val="21"/>
              </w:rPr>
            </w:pPr>
            <w:r>
              <w:rPr>
                <w:rFonts w:ascii="仿宋_GB2312" w:hAnsi="宋体" w:hint="eastAsia"/>
                <w:sz w:val="21"/>
                <w:szCs w:val="21"/>
              </w:rPr>
              <w:t>(四)社会保险基金预算执行情况</w:t>
            </w: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13</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cs="仿宋_GB2312" w:hint="eastAsia"/>
                <w:color w:val="000000"/>
                <w:spacing w:val="-6"/>
                <w:kern w:val="0"/>
                <w:sz w:val="21"/>
                <w:szCs w:val="21"/>
              </w:rPr>
              <w:t>未及时清理暂收款</w:t>
            </w:r>
          </w:p>
        </w:tc>
        <w:tc>
          <w:tcPr>
            <w:tcW w:w="1458" w:type="dxa"/>
            <w:vAlign w:val="center"/>
          </w:tcPr>
          <w:p w:rsidR="00146091" w:rsidRDefault="00146091" w:rsidP="006C74BD">
            <w:pPr>
              <w:spacing w:line="360" w:lineRule="exact"/>
              <w:jc w:val="center"/>
              <w:rPr>
                <w:rFonts w:ascii="仿宋_GB2312" w:hAnsi="仿宋" w:hint="eastAsia"/>
                <w:color w:val="000000"/>
                <w:sz w:val="21"/>
                <w:szCs w:val="21"/>
              </w:rPr>
            </w:pPr>
            <w:r>
              <w:rPr>
                <w:rFonts w:ascii="仿宋_GB2312" w:hint="eastAsia"/>
                <w:sz w:val="21"/>
                <w:szCs w:val="21"/>
              </w:rPr>
              <w:t>市社保局</w:t>
            </w:r>
          </w:p>
        </w:tc>
        <w:tc>
          <w:tcPr>
            <w:tcW w:w="7349" w:type="dxa"/>
            <w:vAlign w:val="center"/>
          </w:tcPr>
          <w:p w:rsidR="00146091" w:rsidRDefault="00146091" w:rsidP="006C74BD">
            <w:pPr>
              <w:spacing w:line="360" w:lineRule="exact"/>
              <w:rPr>
                <w:rFonts w:ascii="仿宋_GB2312" w:cs="仿宋_GB2312" w:hint="eastAsia"/>
                <w:color w:val="000000"/>
                <w:kern w:val="0"/>
                <w:sz w:val="21"/>
                <w:szCs w:val="21"/>
              </w:rPr>
            </w:pPr>
            <w:r>
              <w:rPr>
                <w:rFonts w:ascii="仿宋_GB2312" w:cs="仿宋_GB2312" w:hint="eastAsia"/>
                <w:color w:val="000000"/>
                <w:kern w:val="0"/>
                <w:sz w:val="21"/>
                <w:szCs w:val="21"/>
              </w:rPr>
              <w:t>审计指出上述问题后，市社保局进行了整改，于2014年5月将上述暂收款进行了清理并报市</w:t>
            </w:r>
            <w:proofErr w:type="gramStart"/>
            <w:r>
              <w:rPr>
                <w:rFonts w:ascii="仿宋_GB2312" w:cs="仿宋_GB2312" w:hint="eastAsia"/>
                <w:color w:val="000000"/>
                <w:kern w:val="0"/>
                <w:sz w:val="21"/>
                <w:szCs w:val="21"/>
              </w:rPr>
              <w:t>财政委</w:t>
            </w:r>
            <w:proofErr w:type="gramEnd"/>
            <w:r>
              <w:rPr>
                <w:rFonts w:ascii="仿宋_GB2312" w:cs="仿宋_GB2312" w:hint="eastAsia"/>
                <w:color w:val="000000"/>
                <w:kern w:val="0"/>
                <w:sz w:val="21"/>
                <w:szCs w:val="21"/>
              </w:rPr>
              <w:t>核批，暂收款849 073.95元已并入社保基金相应险种的其他收入。市</w:t>
            </w:r>
            <w:proofErr w:type="gramStart"/>
            <w:r>
              <w:rPr>
                <w:rFonts w:ascii="仿宋_GB2312" w:cs="仿宋_GB2312" w:hint="eastAsia"/>
                <w:color w:val="000000"/>
                <w:kern w:val="0"/>
                <w:sz w:val="21"/>
                <w:szCs w:val="21"/>
              </w:rPr>
              <w:t>财政委</w:t>
            </w:r>
            <w:proofErr w:type="gramEnd"/>
            <w:r>
              <w:rPr>
                <w:rFonts w:ascii="仿宋_GB2312" w:cs="仿宋_GB2312" w:hint="eastAsia"/>
                <w:color w:val="000000"/>
                <w:kern w:val="0"/>
                <w:sz w:val="21"/>
                <w:szCs w:val="21"/>
              </w:rPr>
              <w:t>于2014年6月进行了批复，同意对上述经清理无法偿付的暂收款849 073.95元并入社保基金相应险种的其他收入。</w:t>
            </w:r>
          </w:p>
        </w:tc>
      </w:tr>
      <w:tr w:rsidR="00146091" w:rsidTr="006C74BD">
        <w:trPr>
          <w:cantSplit/>
          <w:trHeight w:val="1185"/>
          <w:jc w:val="center"/>
        </w:trPr>
        <w:tc>
          <w:tcPr>
            <w:tcW w:w="955" w:type="dxa"/>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二、新区和前海管理局预算执行审计情况</w:t>
            </w:r>
          </w:p>
        </w:tc>
        <w:tc>
          <w:tcPr>
            <w:tcW w:w="45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6</w:t>
            </w:r>
          </w:p>
        </w:tc>
        <w:tc>
          <w:tcPr>
            <w:tcW w:w="1300" w:type="dxa"/>
            <w:gridSpan w:val="2"/>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（一）新区预算执行情况</w:t>
            </w: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14</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部门预算项目设置不规范</w:t>
            </w:r>
          </w:p>
        </w:tc>
        <w:tc>
          <w:tcPr>
            <w:tcW w:w="1458" w:type="dxa"/>
            <w:vAlign w:val="center"/>
          </w:tcPr>
          <w:p w:rsidR="00146091" w:rsidRDefault="00146091" w:rsidP="006C74BD">
            <w:pPr>
              <w:spacing w:line="360" w:lineRule="exact"/>
              <w:jc w:val="center"/>
              <w:rPr>
                <w:rFonts w:ascii="仿宋_GB2312" w:hAnsi="宋体" w:hint="eastAsia"/>
                <w:sz w:val="21"/>
                <w:szCs w:val="21"/>
              </w:rPr>
            </w:pPr>
            <w:r>
              <w:rPr>
                <w:rFonts w:ascii="仿宋_GB2312" w:hint="eastAsia"/>
                <w:sz w:val="21"/>
                <w:szCs w:val="21"/>
              </w:rPr>
              <w:t>光明新区</w:t>
            </w:r>
          </w:p>
        </w:tc>
        <w:tc>
          <w:tcPr>
            <w:tcW w:w="7349" w:type="dxa"/>
            <w:vAlign w:val="center"/>
          </w:tcPr>
          <w:p w:rsidR="00146091" w:rsidRDefault="00146091" w:rsidP="006C74BD">
            <w:pPr>
              <w:spacing w:line="360" w:lineRule="exact"/>
              <w:rPr>
                <w:rFonts w:ascii="仿宋_GB2312" w:hAnsi="仿宋" w:hint="eastAsia"/>
                <w:color w:val="000000"/>
                <w:sz w:val="21"/>
                <w:szCs w:val="21"/>
              </w:rPr>
            </w:pPr>
            <w:r>
              <w:rPr>
                <w:rFonts w:ascii="仿宋_GB2312" w:hAnsi="仿宋" w:hint="eastAsia"/>
                <w:color w:val="000000"/>
                <w:sz w:val="21"/>
                <w:szCs w:val="21"/>
              </w:rPr>
              <w:t>市审计局已责成光明新区财政管理部门严格审核各部门预算项目设置及编制，做到部门预算项目设置编制依法有据。从2014年起，光明新区已取消该预算项目，各部门预算不再安排业务协调费预算。</w:t>
            </w:r>
          </w:p>
        </w:tc>
      </w:tr>
      <w:tr w:rsidR="00146091" w:rsidTr="006C74BD">
        <w:trPr>
          <w:cantSplit/>
          <w:trHeight w:val="1171"/>
          <w:jc w:val="center"/>
        </w:trPr>
        <w:tc>
          <w:tcPr>
            <w:tcW w:w="955" w:type="dxa"/>
            <w:vMerge/>
            <w:vAlign w:val="center"/>
          </w:tcPr>
          <w:p w:rsidR="00146091" w:rsidRDefault="00146091" w:rsidP="006C74BD">
            <w:pPr>
              <w:spacing w:line="360" w:lineRule="exact"/>
              <w:ind w:firstLine="482"/>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300" w:type="dxa"/>
            <w:gridSpan w:val="2"/>
            <w:vMerge/>
            <w:vAlign w:val="center"/>
          </w:tcPr>
          <w:p w:rsidR="00146091" w:rsidRDefault="00146091" w:rsidP="006C74BD">
            <w:pPr>
              <w:spacing w:line="360" w:lineRule="exact"/>
              <w:jc w:val="center"/>
              <w:rPr>
                <w:rFonts w:ascii="仿宋_GB2312" w:hint="eastAsia"/>
                <w:sz w:val="21"/>
                <w:szCs w:val="21"/>
              </w:rPr>
            </w:pP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15</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财政预备费违规列支行政经费</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光明、坪山新区</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市审计局责成坪山新区财政管理部门按照规定的用途使用财政预备费，加强对各预算单位预算编制工作的指导，进一步细化部门预算，切实减少临时性请款数量和金额。</w:t>
            </w:r>
          </w:p>
        </w:tc>
      </w:tr>
      <w:tr w:rsidR="00146091" w:rsidTr="006C74BD">
        <w:trPr>
          <w:cantSplit/>
          <w:trHeight w:val="686"/>
          <w:jc w:val="center"/>
        </w:trPr>
        <w:tc>
          <w:tcPr>
            <w:tcW w:w="955" w:type="dxa"/>
            <w:vMerge/>
            <w:vAlign w:val="center"/>
          </w:tcPr>
          <w:p w:rsidR="00146091" w:rsidRDefault="00146091" w:rsidP="006C74BD">
            <w:pPr>
              <w:spacing w:line="360" w:lineRule="exact"/>
              <w:ind w:firstLine="482"/>
              <w:jc w:val="center"/>
              <w:rPr>
                <w:rFonts w:ascii="仿宋_GB2312" w:hint="eastAsia"/>
                <w:sz w:val="21"/>
                <w:szCs w:val="21"/>
              </w:rPr>
            </w:pPr>
          </w:p>
        </w:tc>
        <w:tc>
          <w:tcPr>
            <w:tcW w:w="45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7</w:t>
            </w:r>
          </w:p>
        </w:tc>
        <w:tc>
          <w:tcPr>
            <w:tcW w:w="1300" w:type="dxa"/>
            <w:gridSpan w:val="2"/>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color w:val="000000"/>
                <w:sz w:val="21"/>
                <w:szCs w:val="21"/>
              </w:rPr>
              <w:t>（二）</w:t>
            </w:r>
            <w:r>
              <w:rPr>
                <w:rFonts w:ascii="仿宋_GB2312" w:hint="eastAsia"/>
                <w:sz w:val="21"/>
                <w:szCs w:val="21"/>
              </w:rPr>
              <w:t>前海合作区预算执行和建设管理情况</w:t>
            </w: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16</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财政经费预算执行率偏低</w:t>
            </w:r>
          </w:p>
        </w:tc>
        <w:tc>
          <w:tcPr>
            <w:tcW w:w="1458"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前海管理局</w:t>
            </w:r>
          </w:p>
        </w:tc>
        <w:tc>
          <w:tcPr>
            <w:tcW w:w="7349" w:type="dxa"/>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已要求前海管理局完善预算管理制度，依法加强预算管理。建议前海管理局会同市财政委，围绕深化深港合作，完善综合试点专项资金有关评审、项目安排、资金使用和绩效考核等各项细则，确保专项资金发挥综合试点的带动作用。</w:t>
            </w:r>
          </w:p>
        </w:tc>
      </w:tr>
      <w:tr w:rsidR="00146091" w:rsidTr="006C74BD">
        <w:trPr>
          <w:cantSplit/>
          <w:trHeight w:val="620"/>
          <w:jc w:val="center"/>
        </w:trPr>
        <w:tc>
          <w:tcPr>
            <w:tcW w:w="955" w:type="dxa"/>
            <w:vMerge/>
            <w:vAlign w:val="center"/>
          </w:tcPr>
          <w:p w:rsidR="00146091" w:rsidRDefault="00146091" w:rsidP="006C74BD">
            <w:pPr>
              <w:spacing w:line="360" w:lineRule="exact"/>
              <w:ind w:firstLine="482"/>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300" w:type="dxa"/>
            <w:gridSpan w:val="2"/>
            <w:vMerge/>
            <w:vAlign w:val="center"/>
          </w:tcPr>
          <w:p w:rsidR="00146091" w:rsidRDefault="00146091" w:rsidP="006C74BD">
            <w:pPr>
              <w:spacing w:line="360" w:lineRule="exact"/>
              <w:jc w:val="center"/>
              <w:rPr>
                <w:rFonts w:ascii="仿宋_GB2312" w:hint="eastAsia"/>
                <w:color w:val="000000"/>
                <w:sz w:val="21"/>
                <w:szCs w:val="21"/>
              </w:rPr>
            </w:pP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17</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综合试点</w:t>
            </w:r>
            <w:r>
              <w:rPr>
                <w:rFonts w:ascii="仿宋_GB2312" w:hAnsi="仿宋" w:hint="eastAsia"/>
                <w:sz w:val="21"/>
                <w:szCs w:val="21"/>
              </w:rPr>
              <w:t>专项资金扶持的</w:t>
            </w:r>
            <w:r>
              <w:rPr>
                <w:rFonts w:ascii="仿宋_GB2312" w:cs="仿宋_GB2312" w:hint="eastAsia"/>
                <w:sz w:val="21"/>
                <w:szCs w:val="21"/>
                <w:lang w:val="zh-CN"/>
              </w:rPr>
              <w:t>个别项目进展缓慢</w:t>
            </w:r>
          </w:p>
        </w:tc>
        <w:tc>
          <w:tcPr>
            <w:tcW w:w="1458" w:type="dxa"/>
            <w:vMerge/>
            <w:vAlign w:val="center"/>
          </w:tcPr>
          <w:p w:rsidR="00146091" w:rsidRDefault="00146091" w:rsidP="006C74BD">
            <w:pPr>
              <w:spacing w:line="360" w:lineRule="exact"/>
              <w:jc w:val="center"/>
              <w:rPr>
                <w:rFonts w:ascii="仿宋_GB2312" w:hint="eastAsia"/>
                <w:sz w:val="21"/>
                <w:szCs w:val="21"/>
              </w:rPr>
            </w:pPr>
          </w:p>
        </w:tc>
        <w:tc>
          <w:tcPr>
            <w:tcW w:w="7349" w:type="dxa"/>
            <w:vMerge/>
            <w:vAlign w:val="center"/>
          </w:tcPr>
          <w:p w:rsidR="00146091" w:rsidRDefault="00146091" w:rsidP="006C74BD">
            <w:pPr>
              <w:spacing w:line="360" w:lineRule="exact"/>
              <w:rPr>
                <w:rFonts w:ascii="仿宋_GB2312" w:hint="eastAsia"/>
                <w:sz w:val="21"/>
                <w:szCs w:val="21"/>
              </w:rPr>
            </w:pPr>
          </w:p>
        </w:tc>
      </w:tr>
      <w:tr w:rsidR="00146091" w:rsidTr="006C74BD">
        <w:trPr>
          <w:cantSplit/>
          <w:trHeight w:val="1562"/>
          <w:jc w:val="center"/>
        </w:trPr>
        <w:tc>
          <w:tcPr>
            <w:tcW w:w="955" w:type="dxa"/>
            <w:vMerge/>
            <w:vAlign w:val="center"/>
          </w:tcPr>
          <w:p w:rsidR="00146091" w:rsidRDefault="00146091" w:rsidP="006C74BD">
            <w:pPr>
              <w:spacing w:line="360" w:lineRule="exact"/>
              <w:ind w:firstLine="482"/>
              <w:jc w:val="center"/>
              <w:rPr>
                <w:rFonts w:ascii="仿宋_GB2312" w:hint="eastAsia"/>
                <w:sz w:val="21"/>
                <w:szCs w:val="21"/>
              </w:rPr>
            </w:pPr>
          </w:p>
        </w:tc>
        <w:tc>
          <w:tcPr>
            <w:tcW w:w="456" w:type="dxa"/>
            <w:vMerge/>
            <w:vAlign w:val="center"/>
          </w:tcPr>
          <w:p w:rsidR="00146091" w:rsidRDefault="00146091" w:rsidP="006C74BD">
            <w:pPr>
              <w:spacing w:line="360" w:lineRule="exact"/>
              <w:jc w:val="center"/>
              <w:rPr>
                <w:rFonts w:ascii="仿宋_GB2312" w:hint="eastAsia"/>
                <w:sz w:val="21"/>
                <w:szCs w:val="21"/>
              </w:rPr>
            </w:pPr>
          </w:p>
        </w:tc>
        <w:tc>
          <w:tcPr>
            <w:tcW w:w="1300" w:type="dxa"/>
            <w:gridSpan w:val="2"/>
            <w:vMerge/>
            <w:vAlign w:val="center"/>
          </w:tcPr>
          <w:p w:rsidR="00146091" w:rsidRDefault="00146091" w:rsidP="006C74BD">
            <w:pPr>
              <w:spacing w:line="360" w:lineRule="exact"/>
              <w:jc w:val="center"/>
              <w:rPr>
                <w:rFonts w:ascii="仿宋_GB2312" w:hint="eastAsia"/>
                <w:color w:val="000000"/>
                <w:sz w:val="21"/>
                <w:szCs w:val="21"/>
              </w:rPr>
            </w:pPr>
          </w:p>
        </w:tc>
        <w:tc>
          <w:tcPr>
            <w:tcW w:w="745"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18</w:t>
            </w:r>
          </w:p>
        </w:tc>
        <w:tc>
          <w:tcPr>
            <w:tcW w:w="281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土地整备工作影响项目建设进度</w:t>
            </w:r>
          </w:p>
        </w:tc>
        <w:tc>
          <w:tcPr>
            <w:tcW w:w="1458"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前海管理局</w:t>
            </w:r>
          </w:p>
        </w:tc>
        <w:tc>
          <w:tcPr>
            <w:tcW w:w="7349" w:type="dxa"/>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已建议前海管理局进一步协调市有关部门加大工作推进力度，对于土地整备工作中遇到的价值对等、利益共享、空间资源统筹等问题，尽快形成一致意见，全面完成前海合作区土地整备工作；积极争取更大的城市规划编制和审批自主权，进一步简化前海各类规划的审批程序，推动前海开发建设提速提效。</w:t>
            </w:r>
          </w:p>
        </w:tc>
      </w:tr>
    </w:tbl>
    <w:p w:rsidR="00146091" w:rsidRDefault="00146091" w:rsidP="00146091">
      <w:pPr>
        <w:spacing w:line="100" w:lineRule="exact"/>
      </w:pPr>
      <w:r>
        <w:br w:type="page"/>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
        <w:gridCol w:w="705"/>
        <w:gridCol w:w="250"/>
        <w:gridCol w:w="290"/>
        <w:gridCol w:w="250"/>
        <w:gridCol w:w="830"/>
        <w:gridCol w:w="250"/>
        <w:gridCol w:w="533"/>
        <w:gridCol w:w="329"/>
        <w:gridCol w:w="21"/>
        <w:gridCol w:w="1055"/>
        <w:gridCol w:w="133"/>
        <w:gridCol w:w="1582"/>
        <w:gridCol w:w="523"/>
        <w:gridCol w:w="607"/>
        <w:gridCol w:w="463"/>
        <w:gridCol w:w="2775"/>
        <w:gridCol w:w="4582"/>
        <w:gridCol w:w="22"/>
      </w:tblGrid>
      <w:tr w:rsidR="00146091" w:rsidTr="006C74BD">
        <w:trPr>
          <w:gridBefore w:val="1"/>
          <w:gridAfter w:val="1"/>
          <w:wBefore w:w="160" w:type="dxa"/>
          <w:wAfter w:w="22" w:type="dxa"/>
          <w:trHeight w:val="921"/>
          <w:jc w:val="center"/>
        </w:trPr>
        <w:tc>
          <w:tcPr>
            <w:tcW w:w="955"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620" w:type="dxa"/>
            <w:gridSpan w:val="4"/>
            <w:vAlign w:val="center"/>
          </w:tcPr>
          <w:p w:rsidR="00146091" w:rsidRDefault="00146091" w:rsidP="006C74BD">
            <w:pPr>
              <w:adjustRightInd w:val="0"/>
              <w:snapToGrid w:val="0"/>
              <w:spacing w:line="360" w:lineRule="exact"/>
              <w:jc w:val="center"/>
              <w:rPr>
                <w:rFonts w:ascii="仿宋_GB2312" w:hint="eastAsia"/>
                <w:b/>
                <w:color w:val="000000"/>
                <w:sz w:val="21"/>
                <w:szCs w:val="21"/>
              </w:rPr>
            </w:pPr>
            <w:r>
              <w:rPr>
                <w:rFonts w:ascii="仿宋_GB2312" w:hint="eastAsia"/>
                <w:b/>
                <w:sz w:val="21"/>
                <w:szCs w:val="21"/>
              </w:rPr>
              <w:t>问题类别</w:t>
            </w:r>
          </w:p>
        </w:tc>
        <w:tc>
          <w:tcPr>
            <w:tcW w:w="883" w:type="dxa"/>
            <w:gridSpan w:val="3"/>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序号</w:t>
            </w:r>
          </w:p>
        </w:tc>
        <w:tc>
          <w:tcPr>
            <w:tcW w:w="2770" w:type="dxa"/>
            <w:gridSpan w:val="3"/>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593" w:type="dxa"/>
            <w:gridSpan w:val="3"/>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357"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gridBefore w:val="1"/>
          <w:gridAfter w:val="1"/>
          <w:wBefore w:w="160" w:type="dxa"/>
          <w:wAfter w:w="22" w:type="dxa"/>
          <w:cantSplit/>
          <w:trHeight w:val="898"/>
          <w:jc w:val="center"/>
        </w:trPr>
        <w:tc>
          <w:tcPr>
            <w:tcW w:w="955" w:type="dxa"/>
            <w:gridSpan w:val="2"/>
            <w:vMerge w:val="restart"/>
            <w:vAlign w:val="center"/>
          </w:tcPr>
          <w:p w:rsidR="00146091" w:rsidRDefault="00146091" w:rsidP="006C74BD">
            <w:pPr>
              <w:spacing w:line="310" w:lineRule="exact"/>
              <w:rPr>
                <w:rFonts w:ascii="仿宋_GB2312" w:hint="eastAsia"/>
                <w:sz w:val="21"/>
                <w:szCs w:val="21"/>
              </w:rPr>
            </w:pPr>
            <w:r>
              <w:rPr>
                <w:rFonts w:ascii="仿宋_GB2312" w:hint="eastAsia"/>
                <w:color w:val="000000"/>
                <w:sz w:val="21"/>
                <w:szCs w:val="21"/>
              </w:rPr>
              <w:t>三、</w:t>
            </w:r>
            <w:r>
              <w:rPr>
                <w:rFonts w:ascii="仿宋_GB2312" w:hint="eastAsia"/>
                <w:bCs/>
                <w:sz w:val="21"/>
                <w:szCs w:val="21"/>
              </w:rPr>
              <w:t>部门预算执行</w:t>
            </w:r>
            <w:r>
              <w:rPr>
                <w:rFonts w:ascii="仿宋_GB2312" w:hint="eastAsia"/>
                <w:sz w:val="21"/>
                <w:szCs w:val="21"/>
              </w:rPr>
              <w:t>审计</w:t>
            </w:r>
            <w:r>
              <w:rPr>
                <w:rFonts w:ascii="仿宋_GB2312" w:hint="eastAsia"/>
                <w:bCs/>
                <w:sz w:val="21"/>
                <w:szCs w:val="21"/>
              </w:rPr>
              <w:t>情况</w:t>
            </w:r>
          </w:p>
          <w:p w:rsidR="00146091" w:rsidRDefault="00146091" w:rsidP="006C74BD">
            <w:pPr>
              <w:spacing w:line="310" w:lineRule="exact"/>
              <w:jc w:val="center"/>
              <w:rPr>
                <w:rFonts w:ascii="仿宋_GB2312" w:hint="eastAsia"/>
                <w:sz w:val="21"/>
                <w:szCs w:val="21"/>
              </w:rPr>
            </w:pPr>
          </w:p>
        </w:tc>
        <w:tc>
          <w:tcPr>
            <w:tcW w:w="540" w:type="dxa"/>
            <w:gridSpan w:val="2"/>
            <w:vMerge w:val="restart"/>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8</w:t>
            </w:r>
          </w:p>
        </w:tc>
        <w:tc>
          <w:tcPr>
            <w:tcW w:w="1080" w:type="dxa"/>
            <w:gridSpan w:val="2"/>
            <w:vMerge w:val="restart"/>
            <w:vAlign w:val="center"/>
          </w:tcPr>
          <w:p w:rsidR="00146091" w:rsidRDefault="00146091" w:rsidP="006C74BD">
            <w:pPr>
              <w:adjustRightInd w:val="0"/>
              <w:snapToGrid w:val="0"/>
              <w:spacing w:line="310" w:lineRule="exact"/>
              <w:rPr>
                <w:rFonts w:ascii="仿宋_GB2312" w:hint="eastAsia"/>
                <w:sz w:val="21"/>
                <w:szCs w:val="21"/>
              </w:rPr>
            </w:pPr>
            <w:r>
              <w:rPr>
                <w:rFonts w:ascii="仿宋_GB2312" w:hint="eastAsia"/>
                <w:sz w:val="21"/>
                <w:szCs w:val="21"/>
              </w:rPr>
              <w:t>（一）费用支出未严格落实中央八项规定及相关规定</w:t>
            </w: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19</w:t>
            </w:r>
          </w:p>
        </w:tc>
        <w:tc>
          <w:tcPr>
            <w:tcW w:w="2770" w:type="dxa"/>
            <w:gridSpan w:val="3"/>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接待费：部分单位管理不严格，存在无接待公函、无接待清单、非公务卡结算等</w:t>
            </w:r>
          </w:p>
        </w:tc>
        <w:tc>
          <w:tcPr>
            <w:tcW w:w="1593" w:type="dxa"/>
            <w:gridSpan w:val="3"/>
            <w:vMerge w:val="restart"/>
            <w:vAlign w:val="center"/>
          </w:tcPr>
          <w:p w:rsidR="00146091" w:rsidRDefault="00146091" w:rsidP="006C74BD">
            <w:pPr>
              <w:spacing w:line="310" w:lineRule="exact"/>
              <w:rPr>
                <w:rFonts w:ascii="仿宋_GB2312" w:hint="eastAsia"/>
                <w:sz w:val="21"/>
                <w:szCs w:val="21"/>
              </w:rPr>
            </w:pPr>
            <w:r>
              <w:rPr>
                <w:rFonts w:ascii="仿宋_GB2312" w:hint="eastAsia"/>
                <w:color w:val="000000"/>
                <w:sz w:val="21"/>
                <w:szCs w:val="21"/>
              </w:rPr>
              <w:t>市人居环境委、市司法局、市人力资源和社会保障局、市文体旅游局、市城市管理局、市无线电管理局、前海管理局、市</w:t>
            </w:r>
            <w:proofErr w:type="gramStart"/>
            <w:r>
              <w:rPr>
                <w:rFonts w:ascii="仿宋_GB2312" w:hint="eastAsia"/>
                <w:color w:val="000000"/>
                <w:sz w:val="21"/>
                <w:szCs w:val="21"/>
              </w:rPr>
              <w:t>对口援疆前方</w:t>
            </w:r>
            <w:proofErr w:type="gramEnd"/>
            <w:r>
              <w:rPr>
                <w:rFonts w:ascii="仿宋_GB2312" w:hint="eastAsia"/>
                <w:color w:val="000000"/>
                <w:sz w:val="21"/>
                <w:szCs w:val="21"/>
              </w:rPr>
              <w:t>指挥部、市妇联、市委党校、中小企业服务署、深圳市职业技术学院，光明新区发展和财政局、组织人事局，坪山新区综合办、发展和财政局</w:t>
            </w:r>
          </w:p>
        </w:tc>
        <w:tc>
          <w:tcPr>
            <w:tcW w:w="7357" w:type="dxa"/>
            <w:gridSpan w:val="2"/>
            <w:vMerge w:val="restart"/>
            <w:tcBorders>
              <w:right w:val="single" w:sz="4" w:space="0" w:color="auto"/>
            </w:tcBorders>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对于六项费用管理使用中存在的问题，市审计局责成各有关单位严格执行财经法纪，全面落实中央八项规定及相关制度，加强各项支出管理，严格执行费用报销规定，按照明细票据核销相关经费，强化对各项业务经费的预算约束，节约经费支出。2014年3月实行公车改革后，车辆购置和运行费存在的问题已得到整改。</w:t>
            </w:r>
          </w:p>
        </w:tc>
      </w:tr>
      <w:tr w:rsidR="00146091" w:rsidTr="006C74BD">
        <w:trPr>
          <w:gridBefore w:val="1"/>
          <w:gridAfter w:val="1"/>
          <w:wBefore w:w="160" w:type="dxa"/>
          <w:wAfter w:w="22" w:type="dxa"/>
          <w:cantSplit/>
          <w:trHeight w:val="689"/>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20</w:t>
            </w:r>
          </w:p>
        </w:tc>
        <w:tc>
          <w:tcPr>
            <w:tcW w:w="2770" w:type="dxa"/>
            <w:gridSpan w:val="3"/>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出国出境费：个别单位出国出境费报销、核算不合</w:t>
            </w:r>
            <w:proofErr w:type="gramStart"/>
            <w:r>
              <w:rPr>
                <w:rFonts w:ascii="仿宋_GB2312" w:hint="eastAsia"/>
                <w:sz w:val="21"/>
                <w:szCs w:val="21"/>
              </w:rPr>
              <w:t>规</w:t>
            </w:r>
            <w:proofErr w:type="gramEnd"/>
          </w:p>
        </w:tc>
        <w:tc>
          <w:tcPr>
            <w:tcW w:w="1593" w:type="dxa"/>
            <w:gridSpan w:val="3"/>
            <w:vMerge/>
            <w:vAlign w:val="center"/>
          </w:tcPr>
          <w:p w:rsidR="00146091" w:rsidRDefault="00146091" w:rsidP="006C74BD">
            <w:pPr>
              <w:spacing w:line="310" w:lineRule="exact"/>
              <w:rPr>
                <w:rFonts w:ascii="仿宋_GB2312" w:hint="eastAsia"/>
                <w:sz w:val="21"/>
                <w:szCs w:val="21"/>
              </w:rPr>
            </w:pPr>
          </w:p>
        </w:tc>
        <w:tc>
          <w:tcPr>
            <w:tcW w:w="7357" w:type="dxa"/>
            <w:gridSpan w:val="2"/>
            <w:vMerge/>
            <w:tcBorders>
              <w:right w:val="single" w:sz="4" w:space="0" w:color="auto"/>
            </w:tcBorders>
            <w:vAlign w:val="center"/>
          </w:tcPr>
          <w:p w:rsidR="00146091" w:rsidRDefault="00146091" w:rsidP="006C74BD">
            <w:pPr>
              <w:spacing w:line="310" w:lineRule="exact"/>
              <w:rPr>
                <w:rFonts w:ascii="仿宋_GB2312" w:hint="eastAsia"/>
                <w:sz w:val="21"/>
                <w:szCs w:val="21"/>
              </w:rPr>
            </w:pPr>
          </w:p>
        </w:tc>
      </w:tr>
      <w:tr w:rsidR="00146091" w:rsidTr="006C74BD">
        <w:trPr>
          <w:gridBefore w:val="1"/>
          <w:gridAfter w:val="1"/>
          <w:wBefore w:w="160" w:type="dxa"/>
          <w:wAfter w:w="22" w:type="dxa"/>
          <w:cantSplit/>
          <w:trHeight w:val="1518"/>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21</w:t>
            </w:r>
          </w:p>
        </w:tc>
        <w:tc>
          <w:tcPr>
            <w:tcW w:w="2770" w:type="dxa"/>
            <w:gridSpan w:val="3"/>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车辆购置和运行费：一些单位车辆费用超预算、车均费用超过4万元，个别单位没有按每辆车进行费用核算、违规借用下属单位车辆</w:t>
            </w:r>
          </w:p>
        </w:tc>
        <w:tc>
          <w:tcPr>
            <w:tcW w:w="1593" w:type="dxa"/>
            <w:gridSpan w:val="3"/>
            <w:vMerge/>
            <w:vAlign w:val="center"/>
          </w:tcPr>
          <w:p w:rsidR="00146091" w:rsidRDefault="00146091" w:rsidP="006C74BD">
            <w:pPr>
              <w:spacing w:line="310" w:lineRule="exact"/>
              <w:rPr>
                <w:rFonts w:ascii="仿宋_GB2312" w:hint="eastAsia"/>
                <w:sz w:val="21"/>
                <w:szCs w:val="21"/>
              </w:rPr>
            </w:pPr>
          </w:p>
        </w:tc>
        <w:tc>
          <w:tcPr>
            <w:tcW w:w="7357" w:type="dxa"/>
            <w:gridSpan w:val="2"/>
            <w:vMerge/>
            <w:tcBorders>
              <w:right w:val="single" w:sz="4" w:space="0" w:color="auto"/>
            </w:tcBorders>
            <w:vAlign w:val="center"/>
          </w:tcPr>
          <w:p w:rsidR="00146091" w:rsidRDefault="00146091" w:rsidP="006C74BD">
            <w:pPr>
              <w:spacing w:line="310" w:lineRule="exact"/>
              <w:rPr>
                <w:rFonts w:ascii="仿宋_GB2312" w:hint="eastAsia"/>
                <w:sz w:val="21"/>
                <w:szCs w:val="21"/>
              </w:rPr>
            </w:pPr>
          </w:p>
        </w:tc>
      </w:tr>
      <w:tr w:rsidR="00146091" w:rsidTr="006C74BD">
        <w:trPr>
          <w:gridBefore w:val="1"/>
          <w:gridAfter w:val="1"/>
          <w:wBefore w:w="160" w:type="dxa"/>
          <w:wAfter w:w="22" w:type="dxa"/>
          <w:cantSplit/>
          <w:trHeight w:val="848"/>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22</w:t>
            </w:r>
          </w:p>
        </w:tc>
        <w:tc>
          <w:tcPr>
            <w:tcW w:w="2770" w:type="dxa"/>
            <w:gridSpan w:val="3"/>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会议费：一些单位会议费支出管理不够严格</w:t>
            </w:r>
          </w:p>
        </w:tc>
        <w:tc>
          <w:tcPr>
            <w:tcW w:w="1593" w:type="dxa"/>
            <w:gridSpan w:val="3"/>
            <w:vMerge/>
            <w:vAlign w:val="center"/>
          </w:tcPr>
          <w:p w:rsidR="00146091" w:rsidRDefault="00146091" w:rsidP="006C74BD">
            <w:pPr>
              <w:spacing w:line="310" w:lineRule="exact"/>
              <w:rPr>
                <w:rFonts w:ascii="仿宋_GB2312" w:hint="eastAsia"/>
                <w:sz w:val="21"/>
                <w:szCs w:val="21"/>
              </w:rPr>
            </w:pPr>
          </w:p>
        </w:tc>
        <w:tc>
          <w:tcPr>
            <w:tcW w:w="7357" w:type="dxa"/>
            <w:gridSpan w:val="2"/>
            <w:vMerge/>
            <w:tcBorders>
              <w:right w:val="single" w:sz="4" w:space="0" w:color="auto"/>
            </w:tcBorders>
            <w:vAlign w:val="center"/>
          </w:tcPr>
          <w:p w:rsidR="00146091" w:rsidRDefault="00146091" w:rsidP="006C74BD">
            <w:pPr>
              <w:spacing w:line="310" w:lineRule="exact"/>
              <w:rPr>
                <w:rFonts w:ascii="仿宋_GB2312" w:hint="eastAsia"/>
                <w:sz w:val="21"/>
                <w:szCs w:val="21"/>
              </w:rPr>
            </w:pPr>
          </w:p>
        </w:tc>
      </w:tr>
      <w:tr w:rsidR="00146091" w:rsidTr="006C74BD">
        <w:trPr>
          <w:gridBefore w:val="1"/>
          <w:gridAfter w:val="1"/>
          <w:wBefore w:w="160" w:type="dxa"/>
          <w:wAfter w:w="22" w:type="dxa"/>
          <w:cantSplit/>
          <w:trHeight w:val="820"/>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23</w:t>
            </w:r>
          </w:p>
        </w:tc>
        <w:tc>
          <w:tcPr>
            <w:tcW w:w="2770" w:type="dxa"/>
            <w:gridSpan w:val="3"/>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培训费、差旅费：个别单位报销、核算不合</w:t>
            </w:r>
            <w:proofErr w:type="gramStart"/>
            <w:r>
              <w:rPr>
                <w:rFonts w:ascii="仿宋_GB2312" w:hint="eastAsia"/>
                <w:sz w:val="21"/>
                <w:szCs w:val="21"/>
              </w:rPr>
              <w:t>规</w:t>
            </w:r>
            <w:proofErr w:type="gramEnd"/>
          </w:p>
        </w:tc>
        <w:tc>
          <w:tcPr>
            <w:tcW w:w="1593" w:type="dxa"/>
            <w:gridSpan w:val="3"/>
            <w:vMerge/>
            <w:vAlign w:val="center"/>
          </w:tcPr>
          <w:p w:rsidR="00146091" w:rsidRDefault="00146091" w:rsidP="006C74BD">
            <w:pPr>
              <w:spacing w:line="310" w:lineRule="exact"/>
              <w:rPr>
                <w:rFonts w:ascii="仿宋_GB2312" w:hint="eastAsia"/>
                <w:sz w:val="21"/>
                <w:szCs w:val="21"/>
              </w:rPr>
            </w:pPr>
          </w:p>
        </w:tc>
        <w:tc>
          <w:tcPr>
            <w:tcW w:w="7357" w:type="dxa"/>
            <w:gridSpan w:val="2"/>
            <w:vMerge/>
            <w:tcBorders>
              <w:right w:val="single" w:sz="4" w:space="0" w:color="auto"/>
            </w:tcBorders>
            <w:vAlign w:val="center"/>
          </w:tcPr>
          <w:p w:rsidR="00146091" w:rsidRDefault="00146091" w:rsidP="006C74BD">
            <w:pPr>
              <w:spacing w:line="310" w:lineRule="exact"/>
              <w:rPr>
                <w:rFonts w:ascii="仿宋_GB2312" w:hint="eastAsia"/>
                <w:sz w:val="21"/>
                <w:szCs w:val="21"/>
              </w:rPr>
            </w:pPr>
          </w:p>
        </w:tc>
      </w:tr>
      <w:tr w:rsidR="00146091" w:rsidTr="006C74BD">
        <w:trPr>
          <w:gridBefore w:val="1"/>
          <w:gridAfter w:val="1"/>
          <w:wBefore w:w="160" w:type="dxa"/>
          <w:wAfter w:w="22" w:type="dxa"/>
          <w:cantSplit/>
          <w:trHeight w:val="764"/>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restart"/>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9</w:t>
            </w:r>
          </w:p>
        </w:tc>
        <w:tc>
          <w:tcPr>
            <w:tcW w:w="1080" w:type="dxa"/>
            <w:gridSpan w:val="2"/>
            <w:vMerge w:val="restart"/>
            <w:vAlign w:val="center"/>
          </w:tcPr>
          <w:p w:rsidR="00146091" w:rsidRDefault="00146091" w:rsidP="006C74BD">
            <w:pPr>
              <w:adjustRightInd w:val="0"/>
              <w:snapToGrid w:val="0"/>
              <w:spacing w:line="310" w:lineRule="exact"/>
              <w:rPr>
                <w:rFonts w:ascii="仿宋_GB2312" w:hint="eastAsia"/>
                <w:sz w:val="21"/>
                <w:szCs w:val="21"/>
              </w:rPr>
            </w:pPr>
            <w:r>
              <w:rPr>
                <w:rFonts w:ascii="仿宋_GB2312" w:hint="eastAsia"/>
                <w:sz w:val="21"/>
                <w:szCs w:val="21"/>
              </w:rPr>
              <w:t>（二）政府购买服务事项管理不规范</w:t>
            </w: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24</w:t>
            </w:r>
          </w:p>
        </w:tc>
        <w:tc>
          <w:tcPr>
            <w:tcW w:w="1188" w:type="dxa"/>
            <w:gridSpan w:val="2"/>
            <w:vMerge w:val="restart"/>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公共服务外包存在管理漏洞</w:t>
            </w:r>
          </w:p>
        </w:tc>
        <w:tc>
          <w:tcPr>
            <w:tcW w:w="1582" w:type="dxa"/>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未签订相关服务合同</w:t>
            </w:r>
          </w:p>
        </w:tc>
        <w:tc>
          <w:tcPr>
            <w:tcW w:w="159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市妇联</w:t>
            </w:r>
          </w:p>
        </w:tc>
        <w:tc>
          <w:tcPr>
            <w:tcW w:w="7357" w:type="dxa"/>
            <w:gridSpan w:val="2"/>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市审计局责成市妇联加强对购买服务的规范和管理，大额支出项目必须签订相关服务合同。</w:t>
            </w:r>
          </w:p>
        </w:tc>
      </w:tr>
      <w:tr w:rsidR="00146091" w:rsidTr="006C74BD">
        <w:trPr>
          <w:gridBefore w:val="1"/>
          <w:gridAfter w:val="1"/>
          <w:wBefore w:w="160" w:type="dxa"/>
          <w:wAfter w:w="22" w:type="dxa"/>
          <w:cantSplit/>
          <w:trHeight w:val="694"/>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25</w:t>
            </w:r>
          </w:p>
        </w:tc>
        <w:tc>
          <w:tcPr>
            <w:tcW w:w="1188" w:type="dxa"/>
            <w:gridSpan w:val="2"/>
            <w:vMerge/>
            <w:vAlign w:val="center"/>
          </w:tcPr>
          <w:p w:rsidR="00146091" w:rsidRDefault="00146091" w:rsidP="006C74BD">
            <w:pPr>
              <w:spacing w:line="310" w:lineRule="exact"/>
              <w:jc w:val="center"/>
              <w:rPr>
                <w:rFonts w:ascii="仿宋_GB2312" w:hint="eastAsia"/>
                <w:sz w:val="21"/>
                <w:szCs w:val="21"/>
              </w:rPr>
            </w:pPr>
          </w:p>
        </w:tc>
        <w:tc>
          <w:tcPr>
            <w:tcW w:w="1582" w:type="dxa"/>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没有严格执行合同条款</w:t>
            </w:r>
          </w:p>
        </w:tc>
        <w:tc>
          <w:tcPr>
            <w:tcW w:w="159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市城管局</w:t>
            </w:r>
          </w:p>
        </w:tc>
        <w:tc>
          <w:tcPr>
            <w:tcW w:w="7357" w:type="dxa"/>
            <w:gridSpan w:val="2"/>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对于市公园管理中心没有严格执行合同条款的行为,市审计局已移送该单位主管部门处理。</w:t>
            </w:r>
          </w:p>
        </w:tc>
      </w:tr>
      <w:tr w:rsidR="00146091" w:rsidTr="006C74BD">
        <w:trPr>
          <w:gridBefore w:val="1"/>
          <w:gridAfter w:val="1"/>
          <w:wBefore w:w="160" w:type="dxa"/>
          <w:wAfter w:w="22" w:type="dxa"/>
          <w:cantSplit/>
          <w:trHeight w:val="820"/>
          <w:jc w:val="center"/>
        </w:trPr>
        <w:tc>
          <w:tcPr>
            <w:tcW w:w="955" w:type="dxa"/>
            <w:gridSpan w:val="2"/>
            <w:vMerge/>
            <w:vAlign w:val="center"/>
          </w:tcPr>
          <w:p w:rsidR="00146091" w:rsidRDefault="00146091" w:rsidP="006C74BD">
            <w:pPr>
              <w:spacing w:line="310" w:lineRule="exact"/>
              <w:rPr>
                <w:rFonts w:ascii="仿宋_GB2312" w:hint="eastAsia"/>
                <w:color w:val="000000"/>
                <w:sz w:val="21"/>
                <w:szCs w:val="21"/>
              </w:rPr>
            </w:pPr>
          </w:p>
        </w:tc>
        <w:tc>
          <w:tcPr>
            <w:tcW w:w="540" w:type="dxa"/>
            <w:gridSpan w:val="2"/>
            <w:vMerge/>
            <w:vAlign w:val="center"/>
          </w:tcPr>
          <w:p w:rsidR="00146091" w:rsidRDefault="00146091" w:rsidP="006C74BD">
            <w:pPr>
              <w:spacing w:line="310" w:lineRule="exact"/>
              <w:jc w:val="center"/>
              <w:rPr>
                <w:rFonts w:ascii="仿宋_GB2312" w:hint="eastAsia"/>
                <w:sz w:val="21"/>
                <w:szCs w:val="21"/>
              </w:rPr>
            </w:pPr>
          </w:p>
        </w:tc>
        <w:tc>
          <w:tcPr>
            <w:tcW w:w="1080" w:type="dxa"/>
            <w:gridSpan w:val="2"/>
            <w:vMerge/>
            <w:vAlign w:val="center"/>
          </w:tcPr>
          <w:p w:rsidR="00146091" w:rsidRDefault="00146091" w:rsidP="006C74BD">
            <w:pPr>
              <w:adjustRightInd w:val="0"/>
              <w:snapToGrid w:val="0"/>
              <w:spacing w:line="310" w:lineRule="exact"/>
              <w:rPr>
                <w:rFonts w:ascii="仿宋_GB2312" w:hint="eastAsia"/>
                <w:sz w:val="21"/>
                <w:szCs w:val="21"/>
              </w:rPr>
            </w:pPr>
          </w:p>
        </w:tc>
        <w:tc>
          <w:tcPr>
            <w:tcW w:w="88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26</w:t>
            </w:r>
          </w:p>
        </w:tc>
        <w:tc>
          <w:tcPr>
            <w:tcW w:w="1188" w:type="dxa"/>
            <w:gridSpan w:val="2"/>
            <w:vMerge/>
            <w:vAlign w:val="center"/>
          </w:tcPr>
          <w:p w:rsidR="00146091" w:rsidRDefault="00146091" w:rsidP="006C74BD">
            <w:pPr>
              <w:spacing w:line="310" w:lineRule="exact"/>
              <w:jc w:val="center"/>
              <w:rPr>
                <w:rFonts w:ascii="仿宋_GB2312" w:hint="eastAsia"/>
                <w:sz w:val="21"/>
                <w:szCs w:val="21"/>
              </w:rPr>
            </w:pPr>
          </w:p>
        </w:tc>
        <w:tc>
          <w:tcPr>
            <w:tcW w:w="1582" w:type="dxa"/>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结算审核控制不严格</w:t>
            </w:r>
          </w:p>
        </w:tc>
        <w:tc>
          <w:tcPr>
            <w:tcW w:w="1593" w:type="dxa"/>
            <w:gridSpan w:val="3"/>
            <w:vAlign w:val="center"/>
          </w:tcPr>
          <w:p w:rsidR="00146091" w:rsidRDefault="00146091" w:rsidP="006C74BD">
            <w:pPr>
              <w:spacing w:line="310" w:lineRule="exact"/>
              <w:jc w:val="center"/>
              <w:rPr>
                <w:rFonts w:ascii="仿宋_GB2312" w:hint="eastAsia"/>
                <w:sz w:val="21"/>
                <w:szCs w:val="21"/>
              </w:rPr>
            </w:pPr>
            <w:r>
              <w:rPr>
                <w:rFonts w:ascii="仿宋_GB2312" w:hint="eastAsia"/>
                <w:sz w:val="21"/>
                <w:szCs w:val="21"/>
              </w:rPr>
              <w:t>市人力资源和社会保障局</w:t>
            </w:r>
          </w:p>
        </w:tc>
        <w:tc>
          <w:tcPr>
            <w:tcW w:w="7357" w:type="dxa"/>
            <w:gridSpan w:val="2"/>
            <w:vAlign w:val="center"/>
          </w:tcPr>
          <w:p w:rsidR="00146091" w:rsidRDefault="00146091" w:rsidP="006C74BD">
            <w:pPr>
              <w:spacing w:line="310" w:lineRule="exact"/>
              <w:rPr>
                <w:rFonts w:ascii="仿宋_GB2312" w:hint="eastAsia"/>
                <w:sz w:val="21"/>
                <w:szCs w:val="21"/>
              </w:rPr>
            </w:pPr>
            <w:r>
              <w:rPr>
                <w:rFonts w:ascii="仿宋_GB2312" w:hint="eastAsia"/>
                <w:sz w:val="21"/>
                <w:szCs w:val="21"/>
              </w:rPr>
              <w:t>市审计局已要求市人力资源保障局加强委托业务的跟踪管理，建立健全各项规章制度，发挥内部审计监督作用，确保财政资金合理使用。</w:t>
            </w:r>
          </w:p>
        </w:tc>
      </w:tr>
      <w:tr w:rsidR="00146091" w:rsidTr="006C74BD">
        <w:trPr>
          <w:gridBefore w:val="1"/>
          <w:gridAfter w:val="1"/>
          <w:wBefore w:w="160" w:type="dxa"/>
          <w:wAfter w:w="22" w:type="dxa"/>
          <w:trHeight w:val="611"/>
          <w:jc w:val="center"/>
        </w:trPr>
        <w:tc>
          <w:tcPr>
            <w:tcW w:w="955"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620" w:type="dxa"/>
            <w:gridSpan w:val="4"/>
            <w:vAlign w:val="center"/>
          </w:tcPr>
          <w:p w:rsidR="00146091" w:rsidRDefault="00146091" w:rsidP="006C74BD">
            <w:pPr>
              <w:adjustRightInd w:val="0"/>
              <w:snapToGrid w:val="0"/>
              <w:spacing w:line="360" w:lineRule="exact"/>
              <w:jc w:val="center"/>
              <w:rPr>
                <w:rFonts w:ascii="仿宋_GB2312" w:hint="eastAsia"/>
                <w:color w:val="000000"/>
                <w:sz w:val="21"/>
                <w:szCs w:val="21"/>
              </w:rPr>
            </w:pPr>
            <w:r>
              <w:rPr>
                <w:rFonts w:ascii="仿宋_GB2312" w:hint="eastAsia"/>
                <w:b/>
                <w:sz w:val="21"/>
                <w:szCs w:val="21"/>
              </w:rPr>
              <w:t>问题类别</w:t>
            </w:r>
          </w:p>
        </w:tc>
        <w:tc>
          <w:tcPr>
            <w:tcW w:w="862"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序号</w:t>
            </w:r>
          </w:p>
        </w:tc>
        <w:tc>
          <w:tcPr>
            <w:tcW w:w="3314" w:type="dxa"/>
            <w:gridSpan w:val="5"/>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070"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357"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gridBefore w:val="1"/>
          <w:gridAfter w:val="1"/>
          <w:wBefore w:w="160" w:type="dxa"/>
          <w:wAfter w:w="22" w:type="dxa"/>
          <w:cantSplit/>
          <w:trHeight w:val="627"/>
          <w:jc w:val="center"/>
        </w:trPr>
        <w:tc>
          <w:tcPr>
            <w:tcW w:w="955" w:type="dxa"/>
            <w:gridSpan w:val="2"/>
            <w:vMerge w:val="restart"/>
            <w:vAlign w:val="center"/>
          </w:tcPr>
          <w:p w:rsidR="00146091" w:rsidRDefault="00146091" w:rsidP="006C74BD">
            <w:pPr>
              <w:spacing w:line="290" w:lineRule="exact"/>
              <w:jc w:val="center"/>
              <w:rPr>
                <w:rFonts w:ascii="仿宋_GB2312" w:hint="eastAsia"/>
                <w:b/>
                <w:sz w:val="21"/>
                <w:szCs w:val="21"/>
              </w:rPr>
            </w:pPr>
            <w:r>
              <w:rPr>
                <w:rFonts w:ascii="仿宋_GB2312" w:hint="eastAsia"/>
                <w:color w:val="000000"/>
                <w:sz w:val="21"/>
                <w:szCs w:val="21"/>
              </w:rPr>
              <w:t>三、</w:t>
            </w:r>
            <w:r>
              <w:rPr>
                <w:rFonts w:ascii="仿宋_GB2312" w:hint="eastAsia"/>
                <w:bCs/>
                <w:sz w:val="21"/>
                <w:szCs w:val="21"/>
              </w:rPr>
              <w:t>部门预算执行</w:t>
            </w:r>
            <w:r>
              <w:rPr>
                <w:rFonts w:ascii="仿宋_GB2312" w:hint="eastAsia"/>
                <w:sz w:val="21"/>
                <w:szCs w:val="21"/>
              </w:rPr>
              <w:t>审计</w:t>
            </w:r>
            <w:r>
              <w:rPr>
                <w:rFonts w:ascii="仿宋_GB2312" w:hint="eastAsia"/>
                <w:bCs/>
                <w:sz w:val="21"/>
                <w:szCs w:val="21"/>
              </w:rPr>
              <w:t>情况</w:t>
            </w:r>
          </w:p>
        </w:tc>
        <w:tc>
          <w:tcPr>
            <w:tcW w:w="540" w:type="dxa"/>
            <w:gridSpan w:val="2"/>
            <w:vMerge w:val="restart"/>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9</w:t>
            </w:r>
          </w:p>
        </w:tc>
        <w:tc>
          <w:tcPr>
            <w:tcW w:w="1080" w:type="dxa"/>
            <w:gridSpan w:val="2"/>
            <w:vMerge w:val="restart"/>
            <w:vAlign w:val="center"/>
          </w:tcPr>
          <w:p w:rsidR="00146091" w:rsidRDefault="00146091" w:rsidP="006C74BD">
            <w:pPr>
              <w:adjustRightInd w:val="0"/>
              <w:snapToGrid w:val="0"/>
              <w:spacing w:line="290" w:lineRule="exact"/>
              <w:rPr>
                <w:rFonts w:ascii="仿宋_GB2312" w:hint="eastAsia"/>
                <w:color w:val="000000"/>
                <w:sz w:val="21"/>
                <w:szCs w:val="21"/>
              </w:rPr>
            </w:pPr>
            <w:r>
              <w:rPr>
                <w:rFonts w:ascii="仿宋_GB2312" w:hint="eastAsia"/>
                <w:sz w:val="21"/>
                <w:szCs w:val="21"/>
              </w:rPr>
              <w:t>（二）</w:t>
            </w:r>
            <w:r>
              <w:rPr>
                <w:rFonts w:ascii="仿宋_GB2312" w:hint="eastAsia"/>
                <w:color w:val="000000"/>
                <w:sz w:val="21"/>
                <w:szCs w:val="21"/>
              </w:rPr>
              <w:t>政府购买服务事项管理不规范</w:t>
            </w: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27</w:t>
            </w:r>
          </w:p>
        </w:tc>
        <w:tc>
          <w:tcPr>
            <w:tcW w:w="1076" w:type="dxa"/>
            <w:gridSpan w:val="2"/>
            <w:vMerge w:val="restart"/>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科研咨询服务方面课题管理不严格</w:t>
            </w:r>
          </w:p>
        </w:tc>
        <w:tc>
          <w:tcPr>
            <w:tcW w:w="2238" w:type="dxa"/>
            <w:gridSpan w:val="3"/>
            <w:vAlign w:val="center"/>
          </w:tcPr>
          <w:p w:rsidR="00146091" w:rsidRDefault="00146091" w:rsidP="006C74BD">
            <w:pPr>
              <w:spacing w:line="290" w:lineRule="exact"/>
              <w:rPr>
                <w:rFonts w:ascii="仿宋_GB2312" w:hAnsi="宋体" w:hint="eastAsia"/>
                <w:color w:val="000000"/>
                <w:sz w:val="21"/>
                <w:szCs w:val="21"/>
              </w:rPr>
            </w:pPr>
            <w:r>
              <w:rPr>
                <w:rFonts w:ascii="仿宋_GB2312" w:hint="eastAsia"/>
                <w:sz w:val="21"/>
                <w:szCs w:val="21"/>
              </w:rPr>
              <w:t>日常工作以课题等形式委托实施</w:t>
            </w:r>
          </w:p>
        </w:tc>
        <w:tc>
          <w:tcPr>
            <w:tcW w:w="1070" w:type="dxa"/>
            <w:gridSpan w:val="2"/>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市人居</w:t>
            </w:r>
            <w:proofErr w:type="gramStart"/>
            <w:r>
              <w:rPr>
                <w:rFonts w:ascii="仿宋_GB2312" w:hAnsi="宋体" w:hint="eastAsia"/>
                <w:color w:val="000000"/>
                <w:sz w:val="21"/>
                <w:szCs w:val="21"/>
              </w:rPr>
              <w:t>环境委</w:t>
            </w:r>
            <w:proofErr w:type="gramEnd"/>
          </w:p>
        </w:tc>
        <w:tc>
          <w:tcPr>
            <w:tcW w:w="7357" w:type="dxa"/>
            <w:gridSpan w:val="2"/>
            <w:vMerge w:val="restart"/>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pacing w:val="-6"/>
                <w:sz w:val="21"/>
                <w:szCs w:val="21"/>
              </w:rPr>
              <w:t>对于科研咨询课题管理存在的问题，市审计局已建议市财政部门研究行政事业单位科研课题项目委托管理办法，从项目必要性、项目定价、项目绩效评价、项目结算与结余经费管理等方面进行规范，确保财政资金有效使用。</w:t>
            </w:r>
          </w:p>
        </w:tc>
      </w:tr>
      <w:tr w:rsidR="00146091" w:rsidTr="006C74BD">
        <w:trPr>
          <w:gridBefore w:val="1"/>
          <w:gridAfter w:val="1"/>
          <w:wBefore w:w="160" w:type="dxa"/>
          <w:wAfter w:w="22" w:type="dxa"/>
          <w:cantSplit/>
          <w:trHeight w:val="613"/>
          <w:jc w:val="center"/>
        </w:trPr>
        <w:tc>
          <w:tcPr>
            <w:tcW w:w="955" w:type="dxa"/>
            <w:gridSpan w:val="2"/>
            <w:vMerge/>
            <w:vAlign w:val="center"/>
          </w:tcPr>
          <w:p w:rsidR="00146091" w:rsidRDefault="00146091" w:rsidP="006C74BD">
            <w:pPr>
              <w:spacing w:line="290" w:lineRule="exact"/>
              <w:jc w:val="center"/>
              <w:rPr>
                <w:rFonts w:ascii="仿宋_GB2312" w:hint="eastAsia"/>
                <w:color w:val="000000"/>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28</w:t>
            </w:r>
          </w:p>
        </w:tc>
        <w:tc>
          <w:tcPr>
            <w:tcW w:w="1076" w:type="dxa"/>
            <w:gridSpan w:val="2"/>
            <w:vMerge/>
            <w:vAlign w:val="center"/>
          </w:tcPr>
          <w:p w:rsidR="00146091" w:rsidRDefault="00146091" w:rsidP="006C74BD">
            <w:pPr>
              <w:spacing w:line="290" w:lineRule="exact"/>
              <w:rPr>
                <w:rFonts w:ascii="仿宋_GB2312" w:hAnsi="宋体" w:hint="eastAsia"/>
                <w:color w:val="000000"/>
                <w:sz w:val="21"/>
                <w:szCs w:val="21"/>
              </w:rPr>
            </w:pPr>
          </w:p>
        </w:tc>
        <w:tc>
          <w:tcPr>
            <w:tcW w:w="2238" w:type="dxa"/>
            <w:gridSpan w:val="3"/>
            <w:vAlign w:val="center"/>
          </w:tcPr>
          <w:p w:rsidR="00146091" w:rsidRDefault="00146091" w:rsidP="006C74BD">
            <w:pPr>
              <w:spacing w:line="290" w:lineRule="exact"/>
              <w:rPr>
                <w:rFonts w:ascii="仿宋_GB2312" w:hAnsi="宋体" w:hint="eastAsia"/>
                <w:color w:val="000000"/>
                <w:sz w:val="21"/>
                <w:szCs w:val="21"/>
              </w:rPr>
            </w:pPr>
            <w:r>
              <w:rPr>
                <w:rFonts w:ascii="仿宋_GB2312" w:hint="eastAsia"/>
                <w:color w:val="000000"/>
                <w:sz w:val="21"/>
                <w:szCs w:val="21"/>
              </w:rPr>
              <w:t>项目</w:t>
            </w:r>
            <w:r>
              <w:rPr>
                <w:rFonts w:ascii="仿宋_GB2312" w:cs="仿宋_GB2312" w:hint="eastAsia"/>
                <w:color w:val="000000"/>
                <w:sz w:val="21"/>
                <w:szCs w:val="21"/>
                <w:lang w:val="zh-CN"/>
              </w:rPr>
              <w:t>实施与预算偏差较大</w:t>
            </w:r>
          </w:p>
        </w:tc>
        <w:tc>
          <w:tcPr>
            <w:tcW w:w="1070" w:type="dxa"/>
            <w:gridSpan w:val="2"/>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前海管理局</w:t>
            </w:r>
          </w:p>
        </w:tc>
        <w:tc>
          <w:tcPr>
            <w:tcW w:w="7357" w:type="dxa"/>
            <w:gridSpan w:val="2"/>
            <w:vMerge/>
            <w:vAlign w:val="center"/>
          </w:tcPr>
          <w:p w:rsidR="00146091" w:rsidRDefault="00146091" w:rsidP="006C74BD">
            <w:pPr>
              <w:spacing w:line="290" w:lineRule="exact"/>
              <w:rPr>
                <w:rFonts w:ascii="仿宋_GB2312" w:hAnsi="宋体" w:hint="eastAsia"/>
                <w:color w:val="000000"/>
                <w:spacing w:val="-6"/>
                <w:sz w:val="21"/>
                <w:szCs w:val="21"/>
              </w:rPr>
            </w:pPr>
          </w:p>
        </w:tc>
      </w:tr>
      <w:tr w:rsidR="00146091" w:rsidTr="006C74BD">
        <w:trPr>
          <w:gridBefore w:val="1"/>
          <w:gridAfter w:val="1"/>
          <w:wBefore w:w="160" w:type="dxa"/>
          <w:wAfter w:w="22" w:type="dxa"/>
          <w:cantSplit/>
          <w:trHeight w:val="452"/>
          <w:jc w:val="center"/>
        </w:trPr>
        <w:tc>
          <w:tcPr>
            <w:tcW w:w="955" w:type="dxa"/>
            <w:gridSpan w:val="2"/>
            <w:vMerge/>
            <w:vAlign w:val="center"/>
          </w:tcPr>
          <w:p w:rsidR="00146091" w:rsidRDefault="00146091" w:rsidP="006C74BD">
            <w:pPr>
              <w:spacing w:line="290" w:lineRule="exact"/>
              <w:jc w:val="center"/>
              <w:rPr>
                <w:rFonts w:ascii="仿宋_GB2312" w:hint="eastAsia"/>
                <w:color w:val="000000"/>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29</w:t>
            </w:r>
          </w:p>
        </w:tc>
        <w:tc>
          <w:tcPr>
            <w:tcW w:w="1076" w:type="dxa"/>
            <w:gridSpan w:val="2"/>
            <w:vMerge/>
            <w:vAlign w:val="center"/>
          </w:tcPr>
          <w:p w:rsidR="00146091" w:rsidRDefault="00146091" w:rsidP="006C74BD">
            <w:pPr>
              <w:spacing w:line="290" w:lineRule="exact"/>
              <w:rPr>
                <w:rFonts w:ascii="仿宋_GB2312" w:hAnsi="宋体" w:hint="eastAsia"/>
                <w:color w:val="000000"/>
                <w:sz w:val="21"/>
                <w:szCs w:val="21"/>
              </w:rPr>
            </w:pPr>
          </w:p>
        </w:tc>
        <w:tc>
          <w:tcPr>
            <w:tcW w:w="2238" w:type="dxa"/>
            <w:gridSpan w:val="3"/>
            <w:vAlign w:val="center"/>
          </w:tcPr>
          <w:p w:rsidR="00146091" w:rsidRDefault="00146091" w:rsidP="006C74BD">
            <w:pPr>
              <w:spacing w:line="290" w:lineRule="exact"/>
              <w:rPr>
                <w:rFonts w:ascii="仿宋_GB2312" w:hAnsi="宋体" w:hint="eastAsia"/>
                <w:color w:val="000000"/>
                <w:sz w:val="21"/>
                <w:szCs w:val="21"/>
              </w:rPr>
            </w:pPr>
            <w:r>
              <w:rPr>
                <w:rFonts w:ascii="仿宋_GB2312" w:hint="eastAsia"/>
                <w:color w:val="000000"/>
                <w:sz w:val="21"/>
                <w:szCs w:val="21"/>
              </w:rPr>
              <w:t>项目定价依据不充分</w:t>
            </w:r>
          </w:p>
        </w:tc>
        <w:tc>
          <w:tcPr>
            <w:tcW w:w="1070" w:type="dxa"/>
            <w:gridSpan w:val="2"/>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坪山新区综合办、</w:t>
            </w:r>
          </w:p>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发展和财政局</w:t>
            </w:r>
          </w:p>
        </w:tc>
        <w:tc>
          <w:tcPr>
            <w:tcW w:w="7357" w:type="dxa"/>
            <w:gridSpan w:val="2"/>
            <w:vMerge/>
            <w:vAlign w:val="center"/>
          </w:tcPr>
          <w:p w:rsidR="00146091" w:rsidRDefault="00146091" w:rsidP="006C74BD">
            <w:pPr>
              <w:spacing w:line="290" w:lineRule="exact"/>
              <w:rPr>
                <w:rFonts w:ascii="仿宋_GB2312" w:hAnsi="宋体" w:hint="eastAsia"/>
                <w:color w:val="000000"/>
                <w:spacing w:val="-6"/>
                <w:sz w:val="21"/>
                <w:szCs w:val="21"/>
              </w:rPr>
            </w:pPr>
          </w:p>
        </w:tc>
      </w:tr>
      <w:tr w:rsidR="00146091" w:rsidTr="006C74BD">
        <w:trPr>
          <w:gridBefore w:val="1"/>
          <w:gridAfter w:val="1"/>
          <w:wBefore w:w="160" w:type="dxa"/>
          <w:wAfter w:w="22" w:type="dxa"/>
          <w:cantSplit/>
          <w:trHeight w:val="626"/>
          <w:jc w:val="center"/>
        </w:trPr>
        <w:tc>
          <w:tcPr>
            <w:tcW w:w="955" w:type="dxa"/>
            <w:gridSpan w:val="2"/>
            <w:vMerge/>
            <w:vAlign w:val="center"/>
          </w:tcPr>
          <w:p w:rsidR="00146091" w:rsidRDefault="00146091" w:rsidP="006C74BD">
            <w:pPr>
              <w:spacing w:line="290" w:lineRule="exact"/>
              <w:jc w:val="center"/>
              <w:rPr>
                <w:rFonts w:ascii="仿宋_GB2312" w:hint="eastAsia"/>
                <w:b/>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color w:val="000000"/>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30</w:t>
            </w:r>
          </w:p>
        </w:tc>
        <w:tc>
          <w:tcPr>
            <w:tcW w:w="1076" w:type="dxa"/>
            <w:gridSpan w:val="2"/>
            <w:vMerge w:val="restart"/>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承接科研课题的单位经费管理不严格</w:t>
            </w:r>
          </w:p>
        </w:tc>
        <w:tc>
          <w:tcPr>
            <w:tcW w:w="2238" w:type="dxa"/>
            <w:gridSpan w:val="3"/>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经费开支未按照规定核算</w:t>
            </w:r>
          </w:p>
        </w:tc>
        <w:tc>
          <w:tcPr>
            <w:tcW w:w="1070" w:type="dxa"/>
            <w:gridSpan w:val="2"/>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市委党校</w:t>
            </w:r>
          </w:p>
        </w:tc>
        <w:tc>
          <w:tcPr>
            <w:tcW w:w="7357" w:type="dxa"/>
            <w:gridSpan w:val="2"/>
            <w:vMerge w:val="restart"/>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对于承接科研课题的单位经费管理方面存在的问题，市审计局已要求相关单位加强科研经费管理，严格落实管理制度，完善相应管理办法，做到有章可循、照章办事。</w:t>
            </w:r>
          </w:p>
        </w:tc>
      </w:tr>
      <w:tr w:rsidR="00146091" w:rsidTr="006C74BD">
        <w:trPr>
          <w:gridBefore w:val="1"/>
          <w:gridAfter w:val="1"/>
          <w:wBefore w:w="160" w:type="dxa"/>
          <w:wAfter w:w="22" w:type="dxa"/>
          <w:cantSplit/>
          <w:trHeight w:val="892"/>
          <w:jc w:val="center"/>
        </w:trPr>
        <w:tc>
          <w:tcPr>
            <w:tcW w:w="955" w:type="dxa"/>
            <w:gridSpan w:val="2"/>
            <w:vMerge/>
            <w:vAlign w:val="center"/>
          </w:tcPr>
          <w:p w:rsidR="00146091" w:rsidRDefault="00146091" w:rsidP="006C74BD">
            <w:pPr>
              <w:spacing w:line="290" w:lineRule="exact"/>
              <w:jc w:val="center"/>
              <w:rPr>
                <w:rFonts w:ascii="仿宋_GB2312" w:hint="eastAsia"/>
                <w:b/>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color w:val="000000"/>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31</w:t>
            </w:r>
          </w:p>
        </w:tc>
        <w:tc>
          <w:tcPr>
            <w:tcW w:w="1076" w:type="dxa"/>
            <w:gridSpan w:val="2"/>
            <w:vMerge/>
            <w:vAlign w:val="center"/>
          </w:tcPr>
          <w:p w:rsidR="00146091" w:rsidRDefault="00146091" w:rsidP="006C74BD">
            <w:pPr>
              <w:spacing w:line="290" w:lineRule="exact"/>
              <w:rPr>
                <w:rFonts w:ascii="仿宋_GB2312" w:hAnsi="宋体" w:hint="eastAsia"/>
                <w:color w:val="000000"/>
                <w:sz w:val="21"/>
                <w:szCs w:val="21"/>
              </w:rPr>
            </w:pPr>
          </w:p>
        </w:tc>
        <w:tc>
          <w:tcPr>
            <w:tcW w:w="2238" w:type="dxa"/>
            <w:gridSpan w:val="3"/>
            <w:vAlign w:val="center"/>
          </w:tcPr>
          <w:p w:rsidR="00146091" w:rsidRDefault="00146091" w:rsidP="006C74BD">
            <w:pPr>
              <w:spacing w:line="290" w:lineRule="exact"/>
              <w:rPr>
                <w:rFonts w:ascii="仿宋_GB2312" w:hAnsi="宋体" w:hint="eastAsia"/>
                <w:color w:val="000000"/>
                <w:sz w:val="21"/>
                <w:szCs w:val="21"/>
              </w:rPr>
            </w:pPr>
            <w:r>
              <w:rPr>
                <w:rFonts w:ascii="仿宋_GB2312" w:hint="eastAsia"/>
                <w:color w:val="000000"/>
                <w:sz w:val="21"/>
                <w:szCs w:val="21"/>
              </w:rPr>
              <w:t>套取课题经费</w:t>
            </w:r>
          </w:p>
        </w:tc>
        <w:tc>
          <w:tcPr>
            <w:tcW w:w="1070" w:type="dxa"/>
            <w:gridSpan w:val="2"/>
            <w:vAlign w:val="center"/>
          </w:tcPr>
          <w:p w:rsidR="00146091" w:rsidRDefault="00146091" w:rsidP="006C74BD">
            <w:pPr>
              <w:spacing w:line="290" w:lineRule="exact"/>
              <w:rPr>
                <w:rFonts w:ascii="仿宋_GB2312" w:hAnsi="宋体" w:hint="eastAsia"/>
                <w:color w:val="000000"/>
                <w:sz w:val="21"/>
                <w:szCs w:val="21"/>
              </w:rPr>
            </w:pPr>
            <w:r>
              <w:rPr>
                <w:rFonts w:ascii="仿宋_GB2312" w:hAnsi="宋体" w:hint="eastAsia"/>
                <w:color w:val="000000"/>
                <w:sz w:val="21"/>
                <w:szCs w:val="21"/>
              </w:rPr>
              <w:t>深圳市职业技术学院</w:t>
            </w:r>
          </w:p>
        </w:tc>
        <w:tc>
          <w:tcPr>
            <w:tcW w:w="7357" w:type="dxa"/>
            <w:gridSpan w:val="2"/>
            <w:vMerge/>
            <w:vAlign w:val="center"/>
          </w:tcPr>
          <w:p w:rsidR="00146091" w:rsidRDefault="00146091" w:rsidP="006C74BD">
            <w:pPr>
              <w:spacing w:line="290" w:lineRule="exact"/>
              <w:rPr>
                <w:rFonts w:ascii="仿宋_GB2312" w:hAnsi="宋体" w:hint="eastAsia"/>
                <w:color w:val="000000"/>
                <w:sz w:val="21"/>
                <w:szCs w:val="21"/>
              </w:rPr>
            </w:pPr>
          </w:p>
        </w:tc>
      </w:tr>
      <w:tr w:rsidR="00146091" w:rsidTr="006C74BD">
        <w:trPr>
          <w:gridBefore w:val="1"/>
          <w:gridAfter w:val="1"/>
          <w:wBefore w:w="160" w:type="dxa"/>
          <w:wAfter w:w="22" w:type="dxa"/>
          <w:cantSplit/>
          <w:trHeight w:val="1423"/>
          <w:jc w:val="center"/>
        </w:trPr>
        <w:tc>
          <w:tcPr>
            <w:tcW w:w="955" w:type="dxa"/>
            <w:gridSpan w:val="2"/>
            <w:vMerge/>
            <w:vAlign w:val="center"/>
          </w:tcPr>
          <w:p w:rsidR="00146091" w:rsidRDefault="00146091" w:rsidP="006C74BD">
            <w:pPr>
              <w:spacing w:line="290" w:lineRule="exact"/>
              <w:jc w:val="center"/>
              <w:rPr>
                <w:rFonts w:ascii="仿宋_GB2312" w:hint="eastAsia"/>
                <w:b/>
                <w:sz w:val="21"/>
                <w:szCs w:val="21"/>
              </w:rPr>
            </w:pPr>
          </w:p>
        </w:tc>
        <w:tc>
          <w:tcPr>
            <w:tcW w:w="540" w:type="dxa"/>
            <w:gridSpan w:val="2"/>
            <w:vMerge w:val="restart"/>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10</w:t>
            </w:r>
          </w:p>
        </w:tc>
        <w:tc>
          <w:tcPr>
            <w:tcW w:w="1080" w:type="dxa"/>
            <w:gridSpan w:val="2"/>
            <w:vMerge w:val="restart"/>
            <w:vAlign w:val="center"/>
          </w:tcPr>
          <w:p w:rsidR="00146091" w:rsidRDefault="00146091" w:rsidP="006C74BD">
            <w:pPr>
              <w:adjustRightInd w:val="0"/>
              <w:snapToGrid w:val="0"/>
              <w:spacing w:line="290" w:lineRule="exact"/>
              <w:rPr>
                <w:rFonts w:ascii="仿宋_GB2312" w:hint="eastAsia"/>
                <w:color w:val="000000"/>
                <w:sz w:val="21"/>
                <w:szCs w:val="21"/>
              </w:rPr>
            </w:pPr>
            <w:r>
              <w:rPr>
                <w:rFonts w:ascii="仿宋_GB2312" w:hint="eastAsia"/>
                <w:color w:val="000000"/>
                <w:sz w:val="21"/>
                <w:szCs w:val="21"/>
              </w:rPr>
              <w:t>（三）个别部门</w:t>
            </w:r>
            <w:r>
              <w:rPr>
                <w:rFonts w:ascii="仿宋_GB2312" w:hint="eastAsia"/>
                <w:sz w:val="21"/>
                <w:szCs w:val="21"/>
              </w:rPr>
              <w:t>及所属单位</w:t>
            </w:r>
            <w:r>
              <w:rPr>
                <w:rFonts w:ascii="仿宋_GB2312" w:hint="eastAsia"/>
                <w:color w:val="000000"/>
                <w:sz w:val="21"/>
                <w:szCs w:val="21"/>
              </w:rPr>
              <w:t>违反</w:t>
            </w:r>
            <w:r>
              <w:rPr>
                <w:rFonts w:ascii="仿宋_GB2312" w:hint="eastAsia"/>
                <w:sz w:val="21"/>
                <w:szCs w:val="21"/>
              </w:rPr>
              <w:t>财经制度规定</w:t>
            </w: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32</w:t>
            </w:r>
          </w:p>
        </w:tc>
        <w:tc>
          <w:tcPr>
            <w:tcW w:w="1076" w:type="dxa"/>
            <w:gridSpan w:val="2"/>
            <w:vMerge w:val="restart"/>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未执行收支两条线管理</w:t>
            </w:r>
          </w:p>
        </w:tc>
        <w:tc>
          <w:tcPr>
            <w:tcW w:w="2238" w:type="dxa"/>
            <w:gridSpan w:val="3"/>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2013年收取周转房和商业住宅出租收入共计68.25万元，列入行政经费</w:t>
            </w:r>
            <w:proofErr w:type="gramStart"/>
            <w:r>
              <w:rPr>
                <w:rFonts w:ascii="仿宋_GB2312" w:hint="eastAsia"/>
                <w:color w:val="000000"/>
                <w:sz w:val="21"/>
                <w:szCs w:val="21"/>
              </w:rPr>
              <w:t>账</w:t>
            </w:r>
            <w:proofErr w:type="gramEnd"/>
            <w:r>
              <w:rPr>
                <w:rFonts w:ascii="仿宋_GB2312" w:hint="eastAsia"/>
                <w:color w:val="000000"/>
                <w:sz w:val="21"/>
                <w:szCs w:val="21"/>
              </w:rPr>
              <w:t>“暂存款”科目，未上缴财政</w:t>
            </w:r>
          </w:p>
        </w:tc>
        <w:tc>
          <w:tcPr>
            <w:tcW w:w="1070" w:type="dxa"/>
            <w:gridSpan w:val="2"/>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市司法局</w:t>
            </w:r>
          </w:p>
        </w:tc>
        <w:tc>
          <w:tcPr>
            <w:tcW w:w="2775" w:type="dxa"/>
            <w:vMerge w:val="restart"/>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市审计局责成各责任单位严格执行收支两条线管理规定，及时足额上缴各类款项，同时认真梳理各项收入，建立健全收入和支出管理制度，杜绝此类问题发生。</w:t>
            </w:r>
          </w:p>
        </w:tc>
        <w:tc>
          <w:tcPr>
            <w:tcW w:w="4582" w:type="dxa"/>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市司法局已按规定将出租收入共计68.25万元全部上缴市财政委。</w:t>
            </w:r>
          </w:p>
        </w:tc>
      </w:tr>
      <w:tr w:rsidR="00146091" w:rsidTr="006C74BD">
        <w:trPr>
          <w:gridBefore w:val="1"/>
          <w:gridAfter w:val="1"/>
          <w:wBefore w:w="160" w:type="dxa"/>
          <w:wAfter w:w="22" w:type="dxa"/>
          <w:cantSplit/>
          <w:trHeight w:val="1520"/>
          <w:jc w:val="center"/>
        </w:trPr>
        <w:tc>
          <w:tcPr>
            <w:tcW w:w="955" w:type="dxa"/>
            <w:gridSpan w:val="2"/>
            <w:vMerge/>
            <w:vAlign w:val="center"/>
          </w:tcPr>
          <w:p w:rsidR="00146091" w:rsidRDefault="00146091" w:rsidP="006C74BD">
            <w:pPr>
              <w:spacing w:line="290" w:lineRule="exact"/>
              <w:jc w:val="center"/>
              <w:rPr>
                <w:rFonts w:ascii="仿宋_GB2312" w:hint="eastAsia"/>
                <w:b/>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color w:val="000000"/>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33</w:t>
            </w:r>
          </w:p>
        </w:tc>
        <w:tc>
          <w:tcPr>
            <w:tcW w:w="1076" w:type="dxa"/>
            <w:gridSpan w:val="2"/>
            <w:vMerge/>
            <w:vAlign w:val="center"/>
          </w:tcPr>
          <w:p w:rsidR="00146091" w:rsidRDefault="00146091" w:rsidP="006C74BD">
            <w:pPr>
              <w:spacing w:line="290" w:lineRule="exact"/>
              <w:rPr>
                <w:rFonts w:ascii="仿宋_GB2312" w:hint="eastAsia"/>
                <w:color w:val="000000"/>
                <w:sz w:val="21"/>
                <w:szCs w:val="21"/>
              </w:rPr>
            </w:pPr>
          </w:p>
        </w:tc>
        <w:tc>
          <w:tcPr>
            <w:tcW w:w="2238" w:type="dxa"/>
            <w:gridSpan w:val="3"/>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2013年有出租收入413.34万元挂往来账，未将所属收入上缴财政</w:t>
            </w:r>
          </w:p>
        </w:tc>
        <w:tc>
          <w:tcPr>
            <w:tcW w:w="1070" w:type="dxa"/>
            <w:gridSpan w:val="2"/>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市司法局第一强制戒毒隔离所</w:t>
            </w:r>
          </w:p>
        </w:tc>
        <w:tc>
          <w:tcPr>
            <w:tcW w:w="2775" w:type="dxa"/>
            <w:vMerge/>
            <w:vAlign w:val="center"/>
          </w:tcPr>
          <w:p w:rsidR="00146091" w:rsidRDefault="00146091" w:rsidP="006C74BD">
            <w:pPr>
              <w:spacing w:line="290" w:lineRule="exact"/>
              <w:rPr>
                <w:rFonts w:ascii="仿宋_GB2312" w:hint="eastAsia"/>
                <w:color w:val="000000"/>
                <w:sz w:val="21"/>
                <w:szCs w:val="21"/>
              </w:rPr>
            </w:pPr>
          </w:p>
        </w:tc>
        <w:tc>
          <w:tcPr>
            <w:tcW w:w="4582" w:type="dxa"/>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市强戒一所已通过主管部门向市</w:t>
            </w:r>
            <w:proofErr w:type="gramStart"/>
            <w:r>
              <w:rPr>
                <w:rFonts w:ascii="仿宋_GB2312" w:hint="eastAsia"/>
                <w:color w:val="000000"/>
                <w:sz w:val="21"/>
                <w:szCs w:val="21"/>
              </w:rPr>
              <w:t>财政委</w:t>
            </w:r>
            <w:proofErr w:type="gramEnd"/>
            <w:r>
              <w:rPr>
                <w:rFonts w:ascii="仿宋_GB2312" w:hint="eastAsia"/>
                <w:color w:val="000000"/>
                <w:sz w:val="21"/>
                <w:szCs w:val="21"/>
              </w:rPr>
              <w:t>反映情况并请求按出资比例确认出租收入。至审计结束，该所尚未收到市</w:t>
            </w:r>
            <w:proofErr w:type="gramStart"/>
            <w:r>
              <w:rPr>
                <w:rFonts w:ascii="仿宋_GB2312" w:hint="eastAsia"/>
                <w:color w:val="000000"/>
                <w:sz w:val="21"/>
                <w:szCs w:val="21"/>
              </w:rPr>
              <w:t>财政委</w:t>
            </w:r>
            <w:proofErr w:type="gramEnd"/>
            <w:r>
              <w:rPr>
                <w:rFonts w:ascii="仿宋_GB2312" w:hint="eastAsia"/>
                <w:color w:val="000000"/>
                <w:sz w:val="21"/>
                <w:szCs w:val="21"/>
              </w:rPr>
              <w:t>批复，亦未对上述物业出租收入进行清理和上缴财政。</w:t>
            </w:r>
          </w:p>
        </w:tc>
      </w:tr>
      <w:tr w:rsidR="00146091" w:rsidTr="006C74BD">
        <w:trPr>
          <w:gridBefore w:val="1"/>
          <w:gridAfter w:val="1"/>
          <w:wBefore w:w="160" w:type="dxa"/>
          <w:wAfter w:w="22" w:type="dxa"/>
          <w:cantSplit/>
          <w:trHeight w:val="1199"/>
          <w:jc w:val="center"/>
        </w:trPr>
        <w:tc>
          <w:tcPr>
            <w:tcW w:w="955" w:type="dxa"/>
            <w:gridSpan w:val="2"/>
            <w:vMerge/>
            <w:vAlign w:val="center"/>
          </w:tcPr>
          <w:p w:rsidR="00146091" w:rsidRDefault="00146091" w:rsidP="006C74BD">
            <w:pPr>
              <w:spacing w:line="290" w:lineRule="exact"/>
              <w:jc w:val="center"/>
              <w:rPr>
                <w:rFonts w:ascii="仿宋_GB2312" w:hint="eastAsia"/>
                <w:b/>
                <w:sz w:val="21"/>
                <w:szCs w:val="21"/>
              </w:rPr>
            </w:pPr>
          </w:p>
        </w:tc>
        <w:tc>
          <w:tcPr>
            <w:tcW w:w="540" w:type="dxa"/>
            <w:gridSpan w:val="2"/>
            <w:vMerge/>
            <w:vAlign w:val="center"/>
          </w:tcPr>
          <w:p w:rsidR="00146091" w:rsidRDefault="00146091" w:rsidP="006C74BD">
            <w:pPr>
              <w:spacing w:line="290" w:lineRule="exact"/>
              <w:jc w:val="center"/>
              <w:rPr>
                <w:rFonts w:ascii="仿宋_GB2312" w:hint="eastAsia"/>
                <w:b/>
                <w:sz w:val="21"/>
                <w:szCs w:val="21"/>
              </w:rPr>
            </w:pPr>
          </w:p>
        </w:tc>
        <w:tc>
          <w:tcPr>
            <w:tcW w:w="1080" w:type="dxa"/>
            <w:gridSpan w:val="2"/>
            <w:vMerge/>
            <w:vAlign w:val="center"/>
          </w:tcPr>
          <w:p w:rsidR="00146091" w:rsidRDefault="00146091" w:rsidP="006C74BD">
            <w:pPr>
              <w:adjustRightInd w:val="0"/>
              <w:snapToGrid w:val="0"/>
              <w:spacing w:line="290" w:lineRule="exact"/>
              <w:rPr>
                <w:rFonts w:ascii="仿宋_GB2312" w:hint="eastAsia"/>
                <w:color w:val="000000"/>
                <w:sz w:val="21"/>
                <w:szCs w:val="21"/>
              </w:rPr>
            </w:pPr>
          </w:p>
        </w:tc>
        <w:tc>
          <w:tcPr>
            <w:tcW w:w="862" w:type="dxa"/>
            <w:gridSpan w:val="2"/>
            <w:vAlign w:val="center"/>
          </w:tcPr>
          <w:p w:rsidR="00146091" w:rsidRDefault="00146091" w:rsidP="006C74BD">
            <w:pPr>
              <w:spacing w:line="290" w:lineRule="exact"/>
              <w:jc w:val="center"/>
              <w:rPr>
                <w:rFonts w:ascii="仿宋_GB2312" w:hint="eastAsia"/>
                <w:sz w:val="21"/>
                <w:szCs w:val="21"/>
              </w:rPr>
            </w:pPr>
            <w:r>
              <w:rPr>
                <w:rFonts w:ascii="仿宋_GB2312" w:hint="eastAsia"/>
                <w:sz w:val="21"/>
                <w:szCs w:val="21"/>
              </w:rPr>
              <w:t>34</w:t>
            </w:r>
          </w:p>
        </w:tc>
        <w:tc>
          <w:tcPr>
            <w:tcW w:w="1076" w:type="dxa"/>
            <w:gridSpan w:val="2"/>
            <w:vMerge/>
            <w:vAlign w:val="center"/>
          </w:tcPr>
          <w:p w:rsidR="00146091" w:rsidRDefault="00146091" w:rsidP="006C74BD">
            <w:pPr>
              <w:spacing w:line="290" w:lineRule="exact"/>
              <w:rPr>
                <w:rFonts w:ascii="仿宋_GB2312" w:hint="eastAsia"/>
                <w:color w:val="000000"/>
                <w:sz w:val="21"/>
                <w:szCs w:val="21"/>
              </w:rPr>
            </w:pPr>
          </w:p>
        </w:tc>
        <w:tc>
          <w:tcPr>
            <w:tcW w:w="2238" w:type="dxa"/>
            <w:gridSpan w:val="3"/>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市无线电管理局下属监测站收取或代扣职工房租共计183.61万元，未上缴市财政</w:t>
            </w:r>
          </w:p>
        </w:tc>
        <w:tc>
          <w:tcPr>
            <w:tcW w:w="1070" w:type="dxa"/>
            <w:gridSpan w:val="2"/>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市无线电管理局</w:t>
            </w:r>
          </w:p>
        </w:tc>
        <w:tc>
          <w:tcPr>
            <w:tcW w:w="2775" w:type="dxa"/>
            <w:vMerge/>
            <w:vAlign w:val="center"/>
          </w:tcPr>
          <w:p w:rsidR="00146091" w:rsidRDefault="00146091" w:rsidP="006C74BD">
            <w:pPr>
              <w:spacing w:line="290" w:lineRule="exact"/>
              <w:rPr>
                <w:rFonts w:ascii="仿宋_GB2312" w:hint="eastAsia"/>
                <w:color w:val="000000"/>
                <w:sz w:val="21"/>
                <w:szCs w:val="21"/>
              </w:rPr>
            </w:pPr>
          </w:p>
        </w:tc>
        <w:tc>
          <w:tcPr>
            <w:tcW w:w="4582" w:type="dxa"/>
            <w:vAlign w:val="center"/>
          </w:tcPr>
          <w:p w:rsidR="00146091" w:rsidRDefault="00146091" w:rsidP="006C74BD">
            <w:pPr>
              <w:spacing w:line="290" w:lineRule="exact"/>
              <w:rPr>
                <w:rFonts w:ascii="仿宋_GB2312" w:hint="eastAsia"/>
                <w:color w:val="000000"/>
                <w:sz w:val="21"/>
                <w:szCs w:val="21"/>
              </w:rPr>
            </w:pPr>
            <w:r>
              <w:rPr>
                <w:rFonts w:ascii="仿宋_GB2312" w:hint="eastAsia"/>
                <w:color w:val="000000"/>
                <w:sz w:val="21"/>
                <w:szCs w:val="21"/>
              </w:rPr>
              <w:t>该局在审计期间已将该项房租收入结余上缴市财政专户。</w:t>
            </w:r>
          </w:p>
        </w:tc>
      </w:tr>
      <w:tr w:rsidR="00146091" w:rsidTr="006C74BD">
        <w:trPr>
          <w:trHeight w:val="695"/>
          <w:jc w:val="center"/>
        </w:trPr>
        <w:tc>
          <w:tcPr>
            <w:tcW w:w="865" w:type="dxa"/>
            <w:gridSpan w:val="2"/>
            <w:vAlign w:val="center"/>
          </w:tcPr>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lastRenderedPageBreak/>
              <w:t>项目</w:t>
            </w:r>
          </w:p>
        </w:tc>
        <w:tc>
          <w:tcPr>
            <w:tcW w:w="1620" w:type="dxa"/>
            <w:gridSpan w:val="4"/>
            <w:vAlign w:val="center"/>
          </w:tcPr>
          <w:p w:rsidR="00146091" w:rsidRDefault="00146091" w:rsidP="006C74BD">
            <w:pPr>
              <w:adjustRightInd w:val="0"/>
              <w:snapToGrid w:val="0"/>
              <w:spacing w:line="360" w:lineRule="exact"/>
              <w:jc w:val="center"/>
              <w:rPr>
                <w:rFonts w:ascii="仿宋_GB2312" w:hAnsi="Batang" w:hint="eastAsia"/>
                <w:b/>
                <w:color w:val="000000"/>
                <w:sz w:val="21"/>
                <w:szCs w:val="21"/>
              </w:rPr>
            </w:pPr>
            <w:r>
              <w:rPr>
                <w:rFonts w:ascii="仿宋_GB2312" w:hAnsi="Batang" w:hint="eastAsia"/>
                <w:b/>
                <w:sz w:val="21"/>
                <w:szCs w:val="21"/>
              </w:rPr>
              <w:t>问题类别</w:t>
            </w:r>
          </w:p>
        </w:tc>
        <w:tc>
          <w:tcPr>
            <w:tcW w:w="783" w:type="dxa"/>
            <w:gridSpan w:val="2"/>
            <w:vAlign w:val="center"/>
          </w:tcPr>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t>问题</w:t>
            </w:r>
          </w:p>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t>序号</w:t>
            </w:r>
          </w:p>
        </w:tc>
        <w:tc>
          <w:tcPr>
            <w:tcW w:w="3120" w:type="dxa"/>
            <w:gridSpan w:val="5"/>
            <w:vAlign w:val="center"/>
          </w:tcPr>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t>问题内容</w:t>
            </w:r>
          </w:p>
        </w:tc>
        <w:tc>
          <w:tcPr>
            <w:tcW w:w="1130" w:type="dxa"/>
            <w:gridSpan w:val="2"/>
            <w:vAlign w:val="center"/>
          </w:tcPr>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t>涉及单位</w:t>
            </w:r>
          </w:p>
        </w:tc>
        <w:tc>
          <w:tcPr>
            <w:tcW w:w="7842" w:type="dxa"/>
            <w:gridSpan w:val="4"/>
            <w:vAlign w:val="center"/>
          </w:tcPr>
          <w:p w:rsidR="00146091" w:rsidRDefault="00146091" w:rsidP="006C74BD">
            <w:pPr>
              <w:spacing w:line="360" w:lineRule="exact"/>
              <w:jc w:val="center"/>
              <w:rPr>
                <w:rFonts w:ascii="仿宋_GB2312" w:hAnsi="Batang" w:hint="eastAsia"/>
                <w:b/>
                <w:sz w:val="21"/>
                <w:szCs w:val="21"/>
              </w:rPr>
            </w:pPr>
            <w:r>
              <w:rPr>
                <w:rFonts w:ascii="仿宋_GB2312" w:hAnsi="Batang" w:hint="eastAsia"/>
                <w:b/>
                <w:sz w:val="21"/>
                <w:szCs w:val="21"/>
              </w:rPr>
              <w:t>审计处理及整改进展情况</w:t>
            </w:r>
          </w:p>
        </w:tc>
      </w:tr>
      <w:tr w:rsidR="00146091" w:rsidTr="006C74BD">
        <w:trPr>
          <w:trHeight w:val="695"/>
          <w:jc w:val="center"/>
        </w:trPr>
        <w:tc>
          <w:tcPr>
            <w:tcW w:w="865" w:type="dxa"/>
            <w:gridSpan w:val="2"/>
            <w:vAlign w:val="center"/>
          </w:tcPr>
          <w:p w:rsidR="00146091" w:rsidRDefault="00146091" w:rsidP="006C74BD">
            <w:pPr>
              <w:spacing w:line="360" w:lineRule="exact"/>
              <w:jc w:val="center"/>
              <w:rPr>
                <w:rFonts w:ascii="仿宋_GB2312" w:hint="eastAsia"/>
                <w:b/>
                <w:sz w:val="21"/>
                <w:szCs w:val="21"/>
              </w:rPr>
            </w:pPr>
            <w:r>
              <w:rPr>
                <w:rFonts w:ascii="仿宋_GB2312" w:hint="eastAsia"/>
                <w:color w:val="000000"/>
                <w:sz w:val="21"/>
                <w:szCs w:val="21"/>
              </w:rPr>
              <w:t>三、</w:t>
            </w:r>
            <w:r>
              <w:rPr>
                <w:rFonts w:ascii="仿宋_GB2312" w:hint="eastAsia"/>
                <w:bCs/>
                <w:sz w:val="21"/>
                <w:szCs w:val="21"/>
              </w:rPr>
              <w:t>部门预算执行</w:t>
            </w:r>
            <w:r>
              <w:rPr>
                <w:rFonts w:ascii="仿宋_GB2312" w:hint="eastAsia"/>
                <w:sz w:val="21"/>
                <w:szCs w:val="21"/>
              </w:rPr>
              <w:t>审计</w:t>
            </w:r>
            <w:r>
              <w:rPr>
                <w:rFonts w:ascii="仿宋_GB2312" w:hint="eastAsia"/>
                <w:bCs/>
                <w:sz w:val="21"/>
                <w:szCs w:val="21"/>
              </w:rPr>
              <w:t>情况</w:t>
            </w:r>
          </w:p>
        </w:tc>
        <w:tc>
          <w:tcPr>
            <w:tcW w:w="540"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10</w:t>
            </w:r>
          </w:p>
        </w:tc>
        <w:tc>
          <w:tcPr>
            <w:tcW w:w="1080" w:type="dxa"/>
            <w:gridSpan w:val="2"/>
            <w:vAlign w:val="center"/>
          </w:tcPr>
          <w:p w:rsidR="00146091" w:rsidRDefault="00146091" w:rsidP="006C74BD">
            <w:pPr>
              <w:adjustRightInd w:val="0"/>
              <w:snapToGrid w:val="0"/>
              <w:spacing w:line="360" w:lineRule="exact"/>
              <w:rPr>
                <w:rFonts w:ascii="仿宋_GB2312" w:hint="eastAsia"/>
                <w:color w:val="000000"/>
                <w:sz w:val="21"/>
                <w:szCs w:val="21"/>
              </w:rPr>
            </w:pPr>
            <w:r>
              <w:rPr>
                <w:rFonts w:ascii="仿宋_GB2312" w:hint="eastAsia"/>
                <w:color w:val="000000"/>
                <w:sz w:val="21"/>
                <w:szCs w:val="21"/>
              </w:rPr>
              <w:t>（三）个别部门</w:t>
            </w:r>
            <w:r>
              <w:rPr>
                <w:rFonts w:ascii="仿宋_GB2312" w:hint="eastAsia"/>
                <w:sz w:val="21"/>
                <w:szCs w:val="21"/>
              </w:rPr>
              <w:t>及所属单位</w:t>
            </w:r>
            <w:r>
              <w:rPr>
                <w:rFonts w:ascii="仿宋_GB2312" w:hint="eastAsia"/>
                <w:color w:val="000000"/>
                <w:sz w:val="21"/>
                <w:szCs w:val="21"/>
              </w:rPr>
              <w:t>违反</w:t>
            </w:r>
            <w:r>
              <w:rPr>
                <w:rFonts w:ascii="仿宋_GB2312" w:hint="eastAsia"/>
                <w:sz w:val="21"/>
                <w:szCs w:val="21"/>
              </w:rPr>
              <w:t>财经制度规定</w:t>
            </w:r>
          </w:p>
        </w:tc>
        <w:tc>
          <w:tcPr>
            <w:tcW w:w="783"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35</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未严格执行政府集中采购</w:t>
            </w:r>
          </w:p>
        </w:tc>
        <w:tc>
          <w:tcPr>
            <w:tcW w:w="1130" w:type="dxa"/>
            <w:gridSpan w:val="2"/>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深圳市职业技术学院</w:t>
            </w:r>
          </w:p>
        </w:tc>
        <w:tc>
          <w:tcPr>
            <w:tcW w:w="7842" w:type="dxa"/>
            <w:gridSpan w:val="4"/>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市审计局责成深圳市职业技术学院严格执行政府集中采购程序，完善该项目的政府采购手续。审计期间，深圳市职业技术学院已按审计组的要求，向市</w:t>
            </w:r>
            <w:proofErr w:type="gramStart"/>
            <w:r>
              <w:rPr>
                <w:rFonts w:ascii="仿宋_GB2312" w:hint="eastAsia"/>
                <w:sz w:val="21"/>
                <w:szCs w:val="21"/>
              </w:rPr>
              <w:t>财政委</w:t>
            </w:r>
            <w:proofErr w:type="gramEnd"/>
            <w:r>
              <w:rPr>
                <w:rFonts w:ascii="仿宋_GB2312" w:hint="eastAsia"/>
                <w:sz w:val="21"/>
                <w:szCs w:val="21"/>
              </w:rPr>
              <w:t>提交了学生宿舍物业管理服务项目采购申请。</w:t>
            </w:r>
          </w:p>
        </w:tc>
      </w:tr>
      <w:tr w:rsidR="00146091" w:rsidTr="006C74BD">
        <w:trPr>
          <w:cantSplit/>
          <w:trHeight w:val="864"/>
          <w:jc w:val="center"/>
        </w:trPr>
        <w:tc>
          <w:tcPr>
            <w:tcW w:w="865" w:type="dxa"/>
            <w:gridSpan w:val="2"/>
            <w:vMerge w:val="restart"/>
            <w:vAlign w:val="center"/>
          </w:tcPr>
          <w:p w:rsidR="00146091" w:rsidRDefault="00146091" w:rsidP="006C74BD">
            <w:pPr>
              <w:spacing w:line="360" w:lineRule="exact"/>
              <w:jc w:val="center"/>
              <w:rPr>
                <w:rFonts w:ascii="仿宋_GB2312" w:hAnsi="Batang" w:hint="eastAsia"/>
                <w:color w:val="000000"/>
                <w:sz w:val="21"/>
                <w:szCs w:val="21"/>
              </w:rPr>
            </w:pPr>
            <w:r>
              <w:rPr>
                <w:rFonts w:ascii="仿宋_GB2312" w:hAnsi="Batang" w:hint="eastAsia"/>
                <w:sz w:val="21"/>
                <w:szCs w:val="21"/>
              </w:rPr>
              <w:t>四、</w:t>
            </w:r>
            <w:r>
              <w:rPr>
                <w:rFonts w:ascii="仿宋_GB2312" w:hAnsi="Batang" w:cs="宋体-18030" w:hint="eastAsia"/>
                <w:sz w:val="21"/>
                <w:szCs w:val="21"/>
                <w:lang w:val="zh-CN"/>
              </w:rPr>
              <w:t>民生项目审计情况</w:t>
            </w:r>
          </w:p>
        </w:tc>
        <w:tc>
          <w:tcPr>
            <w:tcW w:w="540" w:type="dxa"/>
            <w:gridSpan w:val="2"/>
            <w:vMerge w:val="restart"/>
            <w:vAlign w:val="center"/>
          </w:tcPr>
          <w:p w:rsidR="00146091" w:rsidRDefault="00146091" w:rsidP="006C74BD">
            <w:pPr>
              <w:spacing w:line="360" w:lineRule="exact"/>
              <w:jc w:val="center"/>
              <w:rPr>
                <w:rFonts w:ascii="仿宋_GB2312" w:hAnsi="Batang" w:hint="eastAsia"/>
                <w:sz w:val="21"/>
                <w:szCs w:val="21"/>
              </w:rPr>
            </w:pPr>
            <w:r>
              <w:rPr>
                <w:rFonts w:ascii="仿宋_GB2312" w:hAnsi="Batang" w:hint="eastAsia"/>
                <w:sz w:val="21"/>
                <w:szCs w:val="21"/>
              </w:rPr>
              <w:t>11</w:t>
            </w:r>
          </w:p>
        </w:tc>
        <w:tc>
          <w:tcPr>
            <w:tcW w:w="1080" w:type="dxa"/>
            <w:gridSpan w:val="2"/>
            <w:vMerge w:val="restart"/>
            <w:vAlign w:val="center"/>
          </w:tcPr>
          <w:p w:rsidR="00146091" w:rsidRDefault="00146091" w:rsidP="006C74BD">
            <w:pPr>
              <w:adjustRightInd w:val="0"/>
              <w:snapToGrid w:val="0"/>
              <w:spacing w:line="360" w:lineRule="exact"/>
              <w:rPr>
                <w:rFonts w:ascii="仿宋_GB2312" w:hint="eastAsia"/>
                <w:sz w:val="21"/>
                <w:szCs w:val="21"/>
              </w:rPr>
            </w:pPr>
            <w:r>
              <w:rPr>
                <w:rFonts w:ascii="仿宋_GB2312" w:hint="eastAsia"/>
                <w:sz w:val="21"/>
                <w:szCs w:val="21"/>
              </w:rPr>
              <w:t>（一）保障性安居工程建设管理情况</w:t>
            </w:r>
          </w:p>
        </w:tc>
        <w:tc>
          <w:tcPr>
            <w:tcW w:w="783"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36</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color w:val="000000"/>
                <w:sz w:val="21"/>
                <w:szCs w:val="21"/>
              </w:rPr>
              <w:t>中央补助城市棚户区改造专项资金2 562万元尚未使用</w:t>
            </w:r>
          </w:p>
        </w:tc>
        <w:tc>
          <w:tcPr>
            <w:tcW w:w="1130"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w:t>
            </w:r>
            <w:proofErr w:type="gramStart"/>
            <w:r>
              <w:rPr>
                <w:rFonts w:ascii="仿宋_GB2312" w:hint="eastAsia"/>
                <w:sz w:val="21"/>
                <w:szCs w:val="21"/>
              </w:rPr>
              <w:t>财政委</w:t>
            </w:r>
            <w:proofErr w:type="gramEnd"/>
          </w:p>
        </w:tc>
        <w:tc>
          <w:tcPr>
            <w:tcW w:w="7842" w:type="dxa"/>
            <w:gridSpan w:val="4"/>
            <w:vAlign w:val="center"/>
          </w:tcPr>
          <w:p w:rsidR="00146091" w:rsidRDefault="00146091" w:rsidP="006C74BD">
            <w:pPr>
              <w:spacing w:line="360" w:lineRule="exact"/>
              <w:rPr>
                <w:rFonts w:ascii="仿宋_GB2312" w:hAnsi="Batang" w:hint="eastAsia"/>
                <w:sz w:val="21"/>
                <w:szCs w:val="21"/>
              </w:rPr>
            </w:pPr>
            <w:r>
              <w:rPr>
                <w:rFonts w:ascii="仿宋_GB2312" w:hint="eastAsia"/>
                <w:sz w:val="21"/>
                <w:szCs w:val="21"/>
              </w:rPr>
              <w:t>市审计局责成市</w:t>
            </w:r>
            <w:proofErr w:type="gramStart"/>
            <w:r>
              <w:rPr>
                <w:rFonts w:ascii="仿宋_GB2312" w:hint="eastAsia"/>
                <w:sz w:val="21"/>
                <w:szCs w:val="21"/>
              </w:rPr>
              <w:t>财政委</w:t>
            </w:r>
            <w:proofErr w:type="gramEnd"/>
            <w:r>
              <w:rPr>
                <w:rFonts w:ascii="仿宋_GB2312" w:hint="eastAsia"/>
                <w:sz w:val="21"/>
                <w:szCs w:val="21"/>
              </w:rPr>
              <w:t>要求有关部门对中央补助棚户区改造的项目予以确认，尽快将资金拨付使用，发挥中央补助资金效益。</w:t>
            </w:r>
          </w:p>
        </w:tc>
      </w:tr>
      <w:tr w:rsidR="00146091" w:rsidTr="006C74BD">
        <w:trPr>
          <w:cantSplit/>
          <w:trHeight w:val="1297"/>
          <w:jc w:val="center"/>
        </w:trPr>
        <w:tc>
          <w:tcPr>
            <w:tcW w:w="865"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540"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1080" w:type="dxa"/>
            <w:gridSpan w:val="2"/>
            <w:vMerge/>
            <w:vAlign w:val="center"/>
          </w:tcPr>
          <w:p w:rsidR="00146091" w:rsidRDefault="00146091" w:rsidP="006C74BD">
            <w:pPr>
              <w:adjustRightInd w:val="0"/>
              <w:snapToGrid w:val="0"/>
              <w:spacing w:line="360" w:lineRule="exact"/>
              <w:rPr>
                <w:rFonts w:ascii="仿宋_GB2312" w:hint="eastAsia"/>
                <w:sz w:val="21"/>
                <w:szCs w:val="21"/>
              </w:rPr>
            </w:pPr>
          </w:p>
        </w:tc>
        <w:tc>
          <w:tcPr>
            <w:tcW w:w="783"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37</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color w:val="000000"/>
                <w:sz w:val="21"/>
                <w:szCs w:val="21"/>
              </w:rPr>
              <w:t>市住宅租赁管理服务中心管理的保障性住房相关租金应收未收1483万元</w:t>
            </w:r>
          </w:p>
        </w:tc>
        <w:tc>
          <w:tcPr>
            <w:tcW w:w="1130" w:type="dxa"/>
            <w:gridSpan w:val="2"/>
            <w:vMerge w:val="restart"/>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市住房建设局、</w:t>
            </w:r>
          </w:p>
          <w:p w:rsidR="00146091" w:rsidRDefault="00146091" w:rsidP="006C74BD">
            <w:pPr>
              <w:spacing w:line="360" w:lineRule="exact"/>
              <w:rPr>
                <w:rFonts w:ascii="仿宋_GB2312" w:hint="eastAsia"/>
                <w:sz w:val="21"/>
                <w:szCs w:val="21"/>
              </w:rPr>
            </w:pPr>
            <w:r>
              <w:rPr>
                <w:rFonts w:ascii="仿宋_GB2312" w:hint="eastAsia"/>
                <w:color w:val="000000"/>
                <w:sz w:val="21"/>
                <w:szCs w:val="21"/>
              </w:rPr>
              <w:t>市住宅租赁管理服务中心</w:t>
            </w:r>
          </w:p>
        </w:tc>
        <w:tc>
          <w:tcPr>
            <w:tcW w:w="7842" w:type="dxa"/>
            <w:gridSpan w:val="4"/>
            <w:vAlign w:val="center"/>
          </w:tcPr>
          <w:p w:rsidR="00146091" w:rsidRDefault="00146091" w:rsidP="006C74BD">
            <w:pPr>
              <w:spacing w:line="360" w:lineRule="exact"/>
              <w:rPr>
                <w:rFonts w:ascii="仿宋_GB2312" w:hAnsi="Batang" w:hint="eastAsia"/>
                <w:sz w:val="21"/>
                <w:szCs w:val="21"/>
              </w:rPr>
            </w:pPr>
            <w:r>
              <w:rPr>
                <w:rFonts w:ascii="仿宋_GB2312" w:hint="eastAsia"/>
                <w:sz w:val="21"/>
                <w:szCs w:val="21"/>
              </w:rPr>
              <w:t>市审计局责成市住房建设局加强监管，督促市租赁中心积极收缴租金，解决欠缴问题。</w:t>
            </w:r>
          </w:p>
        </w:tc>
      </w:tr>
      <w:tr w:rsidR="00146091" w:rsidTr="006C74BD">
        <w:trPr>
          <w:cantSplit/>
          <w:trHeight w:val="1171"/>
          <w:jc w:val="center"/>
        </w:trPr>
        <w:tc>
          <w:tcPr>
            <w:tcW w:w="865"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540"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1080" w:type="dxa"/>
            <w:gridSpan w:val="2"/>
            <w:vMerge/>
            <w:vAlign w:val="center"/>
          </w:tcPr>
          <w:p w:rsidR="00146091" w:rsidRDefault="00146091" w:rsidP="006C74BD">
            <w:pPr>
              <w:adjustRightInd w:val="0"/>
              <w:snapToGrid w:val="0"/>
              <w:spacing w:line="360" w:lineRule="exact"/>
              <w:rPr>
                <w:rFonts w:ascii="仿宋_GB2312" w:hint="eastAsia"/>
                <w:sz w:val="21"/>
                <w:szCs w:val="21"/>
              </w:rPr>
            </w:pPr>
          </w:p>
        </w:tc>
        <w:tc>
          <w:tcPr>
            <w:tcW w:w="783"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38</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color w:val="000000"/>
                <w:sz w:val="21"/>
                <w:szCs w:val="21"/>
              </w:rPr>
              <w:t>市住宅租赁管理服务中心管辖的公租房截至2013年12月底空置1354套</w:t>
            </w:r>
          </w:p>
        </w:tc>
        <w:tc>
          <w:tcPr>
            <w:tcW w:w="1130" w:type="dxa"/>
            <w:gridSpan w:val="2"/>
            <w:vMerge/>
            <w:vAlign w:val="center"/>
          </w:tcPr>
          <w:p w:rsidR="00146091" w:rsidRDefault="00146091" w:rsidP="006C74BD">
            <w:pPr>
              <w:spacing w:line="360" w:lineRule="exact"/>
              <w:jc w:val="center"/>
              <w:rPr>
                <w:rFonts w:ascii="仿宋_GB2312" w:hint="eastAsia"/>
                <w:sz w:val="21"/>
                <w:szCs w:val="21"/>
              </w:rPr>
            </w:pPr>
          </w:p>
        </w:tc>
        <w:tc>
          <w:tcPr>
            <w:tcW w:w="7842" w:type="dxa"/>
            <w:gridSpan w:val="4"/>
            <w:vAlign w:val="center"/>
          </w:tcPr>
          <w:p w:rsidR="00146091" w:rsidRDefault="00146091" w:rsidP="006C74BD">
            <w:pPr>
              <w:spacing w:line="360" w:lineRule="exact"/>
              <w:rPr>
                <w:rFonts w:ascii="仿宋_GB2312" w:hAnsi="Batang" w:hint="eastAsia"/>
                <w:sz w:val="21"/>
                <w:szCs w:val="21"/>
              </w:rPr>
            </w:pPr>
            <w:r>
              <w:rPr>
                <w:rFonts w:ascii="仿宋_GB2312" w:hint="eastAsia"/>
                <w:sz w:val="21"/>
                <w:szCs w:val="21"/>
              </w:rPr>
              <w:t>市审计局已建议市住房建设局根据保障性住房及保障对象实际情况制定配租配售方案，减少保障性住房空置。</w:t>
            </w:r>
          </w:p>
        </w:tc>
      </w:tr>
      <w:tr w:rsidR="00146091" w:rsidTr="006C74BD">
        <w:trPr>
          <w:cantSplit/>
          <w:trHeight w:val="1437"/>
          <w:jc w:val="center"/>
        </w:trPr>
        <w:tc>
          <w:tcPr>
            <w:tcW w:w="865"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540"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1080" w:type="dxa"/>
            <w:gridSpan w:val="2"/>
            <w:vMerge/>
            <w:vAlign w:val="center"/>
          </w:tcPr>
          <w:p w:rsidR="00146091" w:rsidRDefault="00146091" w:rsidP="006C74BD">
            <w:pPr>
              <w:adjustRightInd w:val="0"/>
              <w:snapToGrid w:val="0"/>
              <w:spacing w:line="360" w:lineRule="exact"/>
              <w:rPr>
                <w:rFonts w:ascii="仿宋_GB2312" w:hint="eastAsia"/>
                <w:sz w:val="21"/>
                <w:szCs w:val="21"/>
              </w:rPr>
            </w:pPr>
          </w:p>
        </w:tc>
        <w:tc>
          <w:tcPr>
            <w:tcW w:w="783"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39</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保障性住房退出管理机制不完善</w:t>
            </w:r>
          </w:p>
        </w:tc>
        <w:tc>
          <w:tcPr>
            <w:tcW w:w="1130" w:type="dxa"/>
            <w:gridSpan w:val="2"/>
            <w:vMerge/>
            <w:vAlign w:val="center"/>
          </w:tcPr>
          <w:p w:rsidR="00146091" w:rsidRDefault="00146091" w:rsidP="006C74BD">
            <w:pPr>
              <w:spacing w:line="360" w:lineRule="exact"/>
              <w:jc w:val="center"/>
              <w:rPr>
                <w:rFonts w:ascii="仿宋_GB2312" w:hint="eastAsia"/>
                <w:sz w:val="21"/>
                <w:szCs w:val="21"/>
              </w:rPr>
            </w:pPr>
          </w:p>
        </w:tc>
        <w:tc>
          <w:tcPr>
            <w:tcW w:w="7842" w:type="dxa"/>
            <w:gridSpan w:val="4"/>
            <w:vAlign w:val="center"/>
          </w:tcPr>
          <w:p w:rsidR="00146091" w:rsidRDefault="00146091" w:rsidP="006C74BD">
            <w:pPr>
              <w:spacing w:line="360" w:lineRule="exact"/>
              <w:rPr>
                <w:rFonts w:ascii="仿宋_GB2312" w:hAnsi="Batang" w:hint="eastAsia"/>
                <w:sz w:val="21"/>
                <w:szCs w:val="21"/>
              </w:rPr>
            </w:pPr>
            <w:r>
              <w:rPr>
                <w:rFonts w:ascii="仿宋_GB2312" w:hint="eastAsia"/>
                <w:sz w:val="21"/>
                <w:szCs w:val="21"/>
              </w:rPr>
              <w:t>市审计局已要求市住房建设局牵头整改，责成22户家庭退回已购的经济适用住房或通过补交土地收益等价款取得完全产权；责成市租赁中心与25户承租人解除租赁合同，收回其承租的公租房，同时要求市住房建设局做好宣传工作，加强保障房退出机制的监管，督促不再符合保障条件的家庭按规定及时退出。</w:t>
            </w:r>
          </w:p>
        </w:tc>
      </w:tr>
      <w:tr w:rsidR="00146091" w:rsidTr="006C74BD">
        <w:trPr>
          <w:cantSplit/>
          <w:trHeight w:val="864"/>
          <w:jc w:val="center"/>
        </w:trPr>
        <w:tc>
          <w:tcPr>
            <w:tcW w:w="865"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540" w:type="dxa"/>
            <w:gridSpan w:val="2"/>
            <w:vMerge/>
            <w:vAlign w:val="center"/>
          </w:tcPr>
          <w:p w:rsidR="00146091" w:rsidRDefault="00146091" w:rsidP="006C74BD">
            <w:pPr>
              <w:spacing w:line="360" w:lineRule="exact"/>
              <w:jc w:val="center"/>
              <w:rPr>
                <w:rFonts w:ascii="仿宋_GB2312" w:hAnsi="Batang" w:hint="eastAsia"/>
                <w:sz w:val="21"/>
                <w:szCs w:val="21"/>
              </w:rPr>
            </w:pPr>
          </w:p>
        </w:tc>
        <w:tc>
          <w:tcPr>
            <w:tcW w:w="1080" w:type="dxa"/>
            <w:gridSpan w:val="2"/>
            <w:vMerge/>
            <w:vAlign w:val="center"/>
          </w:tcPr>
          <w:p w:rsidR="00146091" w:rsidRDefault="00146091" w:rsidP="006C74BD">
            <w:pPr>
              <w:adjustRightInd w:val="0"/>
              <w:snapToGrid w:val="0"/>
              <w:spacing w:line="360" w:lineRule="exact"/>
              <w:rPr>
                <w:rFonts w:ascii="仿宋_GB2312" w:hAnsi="Batang" w:hint="eastAsia"/>
                <w:sz w:val="21"/>
                <w:szCs w:val="21"/>
              </w:rPr>
            </w:pPr>
          </w:p>
        </w:tc>
        <w:tc>
          <w:tcPr>
            <w:tcW w:w="783" w:type="dxa"/>
            <w:gridSpan w:val="2"/>
            <w:vAlign w:val="center"/>
          </w:tcPr>
          <w:p w:rsidR="00146091" w:rsidRDefault="00146091" w:rsidP="006C74BD">
            <w:pPr>
              <w:spacing w:line="360" w:lineRule="exact"/>
              <w:jc w:val="center"/>
              <w:rPr>
                <w:rFonts w:ascii="仿宋_GB2312" w:hAnsi="Batang" w:hint="eastAsia"/>
                <w:sz w:val="21"/>
                <w:szCs w:val="21"/>
              </w:rPr>
            </w:pPr>
            <w:r>
              <w:rPr>
                <w:rFonts w:ascii="仿宋_GB2312" w:hAnsi="Batang" w:hint="eastAsia"/>
                <w:sz w:val="21"/>
                <w:szCs w:val="21"/>
              </w:rPr>
              <w:t>40</w:t>
            </w:r>
          </w:p>
        </w:tc>
        <w:tc>
          <w:tcPr>
            <w:tcW w:w="3120" w:type="dxa"/>
            <w:gridSpan w:val="5"/>
            <w:vAlign w:val="center"/>
          </w:tcPr>
          <w:p w:rsidR="00146091" w:rsidRDefault="00146091" w:rsidP="006C74BD">
            <w:pPr>
              <w:spacing w:line="360" w:lineRule="exact"/>
              <w:rPr>
                <w:rFonts w:ascii="仿宋_GB2312" w:hint="eastAsia"/>
                <w:sz w:val="21"/>
                <w:szCs w:val="21"/>
              </w:rPr>
            </w:pPr>
            <w:r>
              <w:rPr>
                <w:rFonts w:ascii="仿宋_GB2312" w:hint="eastAsia"/>
                <w:sz w:val="21"/>
                <w:szCs w:val="21"/>
              </w:rPr>
              <w:t>配套政策有待进一步完善</w:t>
            </w:r>
          </w:p>
        </w:tc>
        <w:tc>
          <w:tcPr>
            <w:tcW w:w="1130" w:type="dxa"/>
            <w:gridSpan w:val="2"/>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市住房建设局</w:t>
            </w:r>
          </w:p>
        </w:tc>
        <w:tc>
          <w:tcPr>
            <w:tcW w:w="7842" w:type="dxa"/>
            <w:gridSpan w:val="4"/>
            <w:vAlign w:val="center"/>
          </w:tcPr>
          <w:p w:rsidR="00146091" w:rsidRDefault="00146091" w:rsidP="006C74BD">
            <w:pPr>
              <w:spacing w:line="360" w:lineRule="exact"/>
              <w:rPr>
                <w:rFonts w:ascii="仿宋_GB2312" w:hAnsi="Batang" w:hint="eastAsia"/>
                <w:sz w:val="21"/>
                <w:szCs w:val="21"/>
              </w:rPr>
            </w:pPr>
            <w:r>
              <w:rPr>
                <w:rFonts w:ascii="仿宋_GB2312" w:hint="eastAsia"/>
                <w:sz w:val="21"/>
                <w:szCs w:val="21"/>
              </w:rPr>
              <w:t>市审计局已建议市住房建设局协调有关部门，尽快出台经济适用房转让的配套政策；根据实际情况进一步完善人才安居暂行办法。</w:t>
            </w:r>
          </w:p>
        </w:tc>
      </w:tr>
    </w:tbl>
    <w:p w:rsidR="00146091" w:rsidRDefault="00146091" w:rsidP="00146091">
      <w:pPr>
        <w:spacing w:line="579" w:lineRule="exact"/>
        <w:rPr>
          <w:rFonts w:hint="eastAsia"/>
        </w:rPr>
      </w:pPr>
    </w:p>
    <w:tbl>
      <w:tblPr>
        <w:tblW w:w="15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469"/>
        <w:gridCol w:w="1324"/>
        <w:gridCol w:w="709"/>
        <w:gridCol w:w="2935"/>
        <w:gridCol w:w="1126"/>
        <w:gridCol w:w="7841"/>
      </w:tblGrid>
      <w:tr w:rsidR="00146091" w:rsidTr="006C74BD">
        <w:trPr>
          <w:trHeight w:val="779"/>
          <w:jc w:val="center"/>
        </w:trPr>
        <w:tc>
          <w:tcPr>
            <w:tcW w:w="954"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793" w:type="dxa"/>
            <w:gridSpan w:val="2"/>
            <w:vAlign w:val="center"/>
          </w:tcPr>
          <w:p w:rsidR="00146091" w:rsidRDefault="00146091" w:rsidP="006C74BD">
            <w:pPr>
              <w:adjustRightInd w:val="0"/>
              <w:snapToGrid w:val="0"/>
              <w:spacing w:line="360" w:lineRule="exact"/>
              <w:jc w:val="center"/>
              <w:rPr>
                <w:rFonts w:ascii="仿宋_GB2312" w:hint="eastAsia"/>
                <w:b/>
                <w:color w:val="000000"/>
                <w:sz w:val="21"/>
                <w:szCs w:val="21"/>
              </w:rPr>
            </w:pPr>
            <w:r>
              <w:rPr>
                <w:rFonts w:ascii="仿宋_GB2312" w:hint="eastAsia"/>
                <w:b/>
                <w:sz w:val="21"/>
                <w:szCs w:val="21"/>
              </w:rPr>
              <w:t>问题类别</w:t>
            </w:r>
          </w:p>
        </w:tc>
        <w:tc>
          <w:tcPr>
            <w:tcW w:w="709"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序号</w:t>
            </w:r>
          </w:p>
        </w:tc>
        <w:tc>
          <w:tcPr>
            <w:tcW w:w="2935"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126"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841"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cantSplit/>
          <w:trHeight w:val="864"/>
          <w:jc w:val="center"/>
        </w:trPr>
        <w:tc>
          <w:tcPr>
            <w:tcW w:w="954" w:type="dxa"/>
            <w:vMerge w:val="restart"/>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sz w:val="21"/>
                <w:szCs w:val="21"/>
              </w:rPr>
              <w:t>四、</w:t>
            </w:r>
            <w:r>
              <w:rPr>
                <w:rFonts w:ascii="仿宋_GB2312" w:hAnsi="宋体-18030" w:cs="宋体-18030" w:hint="eastAsia"/>
                <w:sz w:val="21"/>
                <w:szCs w:val="21"/>
                <w:lang w:val="zh-CN"/>
              </w:rPr>
              <w:t>民生项目审计情况</w:t>
            </w:r>
          </w:p>
        </w:tc>
        <w:tc>
          <w:tcPr>
            <w:tcW w:w="469"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12</w:t>
            </w:r>
          </w:p>
        </w:tc>
        <w:tc>
          <w:tcPr>
            <w:tcW w:w="1324" w:type="dxa"/>
            <w:vMerge w:val="restart"/>
            <w:vAlign w:val="center"/>
          </w:tcPr>
          <w:p w:rsidR="00146091" w:rsidRDefault="00146091" w:rsidP="006C74BD">
            <w:pPr>
              <w:adjustRightInd w:val="0"/>
              <w:snapToGrid w:val="0"/>
              <w:spacing w:line="360" w:lineRule="exact"/>
              <w:rPr>
                <w:rFonts w:ascii="仿宋_GB2312" w:hint="eastAsia"/>
                <w:color w:val="000000"/>
                <w:sz w:val="21"/>
                <w:szCs w:val="21"/>
              </w:rPr>
            </w:pPr>
            <w:r>
              <w:rPr>
                <w:rFonts w:ascii="仿宋_GB2312" w:hint="eastAsia"/>
                <w:color w:val="000000"/>
                <w:sz w:val="21"/>
                <w:szCs w:val="21"/>
              </w:rPr>
              <w:t>（二）公交补贴资金管理使用审计情况</w:t>
            </w:r>
          </w:p>
        </w:tc>
        <w:tc>
          <w:tcPr>
            <w:tcW w:w="709"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41</w:t>
            </w:r>
          </w:p>
        </w:tc>
        <w:tc>
          <w:tcPr>
            <w:tcW w:w="2935"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定额补贴方案及配套措施未正式出台影响政策目标实现</w:t>
            </w:r>
          </w:p>
        </w:tc>
        <w:tc>
          <w:tcPr>
            <w:tcW w:w="1126"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市财政委、</w:t>
            </w:r>
          </w:p>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市交通运输委</w:t>
            </w:r>
          </w:p>
        </w:tc>
        <w:tc>
          <w:tcPr>
            <w:tcW w:w="7841" w:type="dxa"/>
            <w:vMerge w:val="restart"/>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责成市财政委、市交通运输委尽快落实《定额补贴方案》各项内容，尽快与三大公交企业签订责任协议，明确行政责任、经济责任和法律责任，追究违约者责任，进一步调动公交企业运营积极性，保证财政资金效益的有效发挥。</w:t>
            </w:r>
          </w:p>
        </w:tc>
      </w:tr>
      <w:tr w:rsidR="00146091" w:rsidTr="006C74BD">
        <w:trPr>
          <w:cantSplit/>
          <w:trHeight w:val="864"/>
          <w:jc w:val="center"/>
        </w:trPr>
        <w:tc>
          <w:tcPr>
            <w:tcW w:w="954" w:type="dxa"/>
            <w:vMerge/>
            <w:vAlign w:val="center"/>
          </w:tcPr>
          <w:p w:rsidR="00146091" w:rsidRDefault="00146091" w:rsidP="006C74BD">
            <w:pPr>
              <w:spacing w:line="360" w:lineRule="exact"/>
              <w:jc w:val="center"/>
              <w:rPr>
                <w:rFonts w:ascii="仿宋_GB2312" w:hint="eastAsia"/>
                <w:sz w:val="21"/>
                <w:szCs w:val="21"/>
              </w:rPr>
            </w:pPr>
          </w:p>
        </w:tc>
        <w:tc>
          <w:tcPr>
            <w:tcW w:w="469" w:type="dxa"/>
            <w:vMerge/>
            <w:vAlign w:val="center"/>
          </w:tcPr>
          <w:p w:rsidR="00146091" w:rsidRDefault="00146091" w:rsidP="006C74BD">
            <w:pPr>
              <w:spacing w:line="360" w:lineRule="exact"/>
              <w:jc w:val="center"/>
              <w:rPr>
                <w:rFonts w:ascii="仿宋_GB2312" w:hint="eastAsia"/>
                <w:sz w:val="21"/>
                <w:szCs w:val="21"/>
              </w:rPr>
            </w:pPr>
          </w:p>
        </w:tc>
        <w:tc>
          <w:tcPr>
            <w:tcW w:w="1324" w:type="dxa"/>
            <w:vMerge/>
            <w:vAlign w:val="center"/>
          </w:tcPr>
          <w:p w:rsidR="00146091" w:rsidRDefault="00146091" w:rsidP="006C74BD">
            <w:pPr>
              <w:adjustRightInd w:val="0"/>
              <w:snapToGrid w:val="0"/>
              <w:spacing w:line="360" w:lineRule="exact"/>
              <w:rPr>
                <w:rFonts w:ascii="仿宋_GB2312" w:hint="eastAsia"/>
                <w:color w:val="000000"/>
                <w:sz w:val="21"/>
                <w:szCs w:val="21"/>
              </w:rPr>
            </w:pPr>
          </w:p>
        </w:tc>
        <w:tc>
          <w:tcPr>
            <w:tcW w:w="709"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42</w:t>
            </w:r>
          </w:p>
        </w:tc>
        <w:tc>
          <w:tcPr>
            <w:tcW w:w="2935"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2013年度市政府通过的公交财政定额补贴拨付不及时</w:t>
            </w:r>
          </w:p>
        </w:tc>
        <w:tc>
          <w:tcPr>
            <w:tcW w:w="1126"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w:t>
            </w:r>
            <w:proofErr w:type="gramStart"/>
            <w:r>
              <w:rPr>
                <w:rFonts w:ascii="仿宋_GB2312" w:hint="eastAsia"/>
                <w:color w:val="000000"/>
                <w:sz w:val="21"/>
                <w:szCs w:val="21"/>
              </w:rPr>
              <w:t>财政委</w:t>
            </w:r>
            <w:proofErr w:type="gramEnd"/>
          </w:p>
        </w:tc>
        <w:tc>
          <w:tcPr>
            <w:tcW w:w="7841" w:type="dxa"/>
            <w:vMerge/>
            <w:vAlign w:val="center"/>
          </w:tcPr>
          <w:p w:rsidR="00146091" w:rsidRDefault="00146091" w:rsidP="006C74BD">
            <w:pPr>
              <w:spacing w:line="360" w:lineRule="exact"/>
              <w:rPr>
                <w:rFonts w:ascii="仿宋_GB2312" w:hint="eastAsia"/>
                <w:color w:val="000000"/>
                <w:sz w:val="21"/>
                <w:szCs w:val="21"/>
              </w:rPr>
            </w:pPr>
          </w:p>
        </w:tc>
      </w:tr>
      <w:tr w:rsidR="00146091" w:rsidTr="006C74BD">
        <w:trPr>
          <w:cantSplit/>
          <w:trHeight w:val="1283"/>
          <w:jc w:val="center"/>
        </w:trPr>
        <w:tc>
          <w:tcPr>
            <w:tcW w:w="954" w:type="dxa"/>
            <w:vMerge/>
            <w:vAlign w:val="center"/>
          </w:tcPr>
          <w:p w:rsidR="00146091" w:rsidRDefault="00146091" w:rsidP="006C74BD">
            <w:pPr>
              <w:spacing w:line="360" w:lineRule="exact"/>
              <w:jc w:val="center"/>
              <w:rPr>
                <w:rFonts w:ascii="仿宋_GB2312" w:hint="eastAsia"/>
                <w:sz w:val="21"/>
                <w:szCs w:val="21"/>
              </w:rPr>
            </w:pPr>
          </w:p>
        </w:tc>
        <w:tc>
          <w:tcPr>
            <w:tcW w:w="469" w:type="dxa"/>
            <w:vMerge/>
            <w:vAlign w:val="center"/>
          </w:tcPr>
          <w:p w:rsidR="00146091" w:rsidRDefault="00146091" w:rsidP="006C74BD">
            <w:pPr>
              <w:spacing w:line="360" w:lineRule="exact"/>
              <w:jc w:val="center"/>
              <w:rPr>
                <w:rFonts w:ascii="仿宋_GB2312" w:hint="eastAsia"/>
                <w:sz w:val="21"/>
                <w:szCs w:val="21"/>
              </w:rPr>
            </w:pPr>
          </w:p>
        </w:tc>
        <w:tc>
          <w:tcPr>
            <w:tcW w:w="1324" w:type="dxa"/>
            <w:vMerge/>
            <w:vAlign w:val="center"/>
          </w:tcPr>
          <w:p w:rsidR="00146091" w:rsidRDefault="00146091" w:rsidP="006C74BD">
            <w:pPr>
              <w:adjustRightInd w:val="0"/>
              <w:snapToGrid w:val="0"/>
              <w:spacing w:line="360" w:lineRule="exact"/>
              <w:rPr>
                <w:rFonts w:ascii="仿宋_GB2312" w:hint="eastAsia"/>
                <w:color w:val="000000"/>
                <w:sz w:val="21"/>
                <w:szCs w:val="21"/>
              </w:rPr>
            </w:pPr>
          </w:p>
        </w:tc>
        <w:tc>
          <w:tcPr>
            <w:tcW w:w="709"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43</w:t>
            </w:r>
          </w:p>
        </w:tc>
        <w:tc>
          <w:tcPr>
            <w:tcW w:w="2935"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燃油价格补贴条款不明晰影响财政支付和后续监管</w:t>
            </w:r>
          </w:p>
        </w:tc>
        <w:tc>
          <w:tcPr>
            <w:tcW w:w="1126"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市财政委、</w:t>
            </w:r>
          </w:p>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市交通运输委</w:t>
            </w:r>
          </w:p>
        </w:tc>
        <w:tc>
          <w:tcPr>
            <w:tcW w:w="784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已建议市财政委、市交通运输委协商完善《燃油价格补贴方案》，明确界定补贴车辆的定义和标准，保持燃油价格补贴车辆与财政定额补贴车辆确认口径一致；结合国家燃油价格补贴政策，增加车辆行驶里程、燃油耗用量等指标，加大燃油价格补贴资金的监管力度。</w:t>
            </w:r>
          </w:p>
        </w:tc>
      </w:tr>
      <w:tr w:rsidR="00146091" w:rsidTr="006C74BD">
        <w:trPr>
          <w:cantSplit/>
          <w:trHeight w:val="1002"/>
          <w:jc w:val="center"/>
        </w:trPr>
        <w:tc>
          <w:tcPr>
            <w:tcW w:w="954" w:type="dxa"/>
            <w:vMerge/>
            <w:vAlign w:val="center"/>
          </w:tcPr>
          <w:p w:rsidR="00146091" w:rsidRDefault="00146091" w:rsidP="006C74BD">
            <w:pPr>
              <w:spacing w:line="360" w:lineRule="exact"/>
              <w:jc w:val="center"/>
              <w:rPr>
                <w:rFonts w:ascii="仿宋_GB2312" w:hint="eastAsia"/>
                <w:sz w:val="21"/>
                <w:szCs w:val="21"/>
              </w:rPr>
            </w:pPr>
          </w:p>
        </w:tc>
        <w:tc>
          <w:tcPr>
            <w:tcW w:w="469"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13</w:t>
            </w:r>
          </w:p>
        </w:tc>
        <w:tc>
          <w:tcPr>
            <w:tcW w:w="1324" w:type="dxa"/>
            <w:vMerge w:val="restart"/>
            <w:vAlign w:val="center"/>
          </w:tcPr>
          <w:p w:rsidR="00146091" w:rsidRDefault="00146091" w:rsidP="006C74BD">
            <w:pPr>
              <w:adjustRightInd w:val="0"/>
              <w:snapToGrid w:val="0"/>
              <w:spacing w:line="360" w:lineRule="exact"/>
              <w:rPr>
                <w:rFonts w:ascii="仿宋_GB2312" w:hint="eastAsia"/>
                <w:color w:val="000000"/>
                <w:sz w:val="21"/>
                <w:szCs w:val="21"/>
              </w:rPr>
            </w:pPr>
            <w:r>
              <w:rPr>
                <w:rFonts w:ascii="仿宋_GB2312" w:hint="eastAsia"/>
                <w:color w:val="000000"/>
                <w:sz w:val="21"/>
                <w:szCs w:val="21"/>
              </w:rPr>
              <w:t>（三）扶贫资金审计情况</w:t>
            </w:r>
          </w:p>
        </w:tc>
        <w:tc>
          <w:tcPr>
            <w:tcW w:w="709"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44</w:t>
            </w:r>
          </w:p>
        </w:tc>
        <w:tc>
          <w:tcPr>
            <w:tcW w:w="2935"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未及时向社会公布捐赠款物接收使用信息</w:t>
            </w:r>
          </w:p>
        </w:tc>
        <w:tc>
          <w:tcPr>
            <w:tcW w:w="1126"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市民政局、</w:t>
            </w:r>
          </w:p>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市慈善会</w:t>
            </w:r>
          </w:p>
        </w:tc>
        <w:tc>
          <w:tcPr>
            <w:tcW w:w="784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市慈善会积极整改，</w:t>
            </w:r>
            <w:smartTag w:uri="urn:schemas-microsoft-com:office:smarttags" w:element="chsdate">
              <w:smartTagPr>
                <w:attr w:name="Year" w:val="2013"/>
                <w:attr w:name="Month" w:val="11"/>
                <w:attr w:name="Day" w:val="12"/>
                <w:attr w:name="IsLunarDate" w:val="False"/>
                <w:attr w:name="IsROCDate" w:val="False"/>
              </w:smartTagPr>
              <w:r>
                <w:rPr>
                  <w:rFonts w:ascii="仿宋_GB2312" w:hint="eastAsia"/>
                  <w:color w:val="000000"/>
                  <w:sz w:val="21"/>
                  <w:szCs w:val="21"/>
                </w:rPr>
                <w:t>2013年11月12日</w:t>
              </w:r>
            </w:smartTag>
            <w:r>
              <w:rPr>
                <w:rFonts w:ascii="仿宋_GB2312" w:hint="eastAsia"/>
                <w:color w:val="000000"/>
                <w:sz w:val="21"/>
                <w:szCs w:val="21"/>
              </w:rPr>
              <w:t>在网上公布了本年度捐赠资金的接收和划转情况。</w:t>
            </w:r>
          </w:p>
        </w:tc>
      </w:tr>
      <w:tr w:rsidR="00146091" w:rsidTr="006C74BD">
        <w:trPr>
          <w:cantSplit/>
          <w:trHeight w:val="864"/>
          <w:jc w:val="center"/>
        </w:trPr>
        <w:tc>
          <w:tcPr>
            <w:tcW w:w="954" w:type="dxa"/>
            <w:vMerge/>
            <w:vAlign w:val="center"/>
          </w:tcPr>
          <w:p w:rsidR="00146091" w:rsidRDefault="00146091" w:rsidP="006C74BD">
            <w:pPr>
              <w:spacing w:line="360" w:lineRule="exact"/>
              <w:jc w:val="center"/>
              <w:rPr>
                <w:rFonts w:ascii="仿宋_GB2312" w:hint="eastAsia"/>
                <w:sz w:val="21"/>
                <w:szCs w:val="21"/>
              </w:rPr>
            </w:pPr>
          </w:p>
        </w:tc>
        <w:tc>
          <w:tcPr>
            <w:tcW w:w="469" w:type="dxa"/>
            <w:vMerge/>
            <w:vAlign w:val="center"/>
          </w:tcPr>
          <w:p w:rsidR="00146091" w:rsidRDefault="00146091" w:rsidP="006C74BD">
            <w:pPr>
              <w:spacing w:line="360" w:lineRule="exact"/>
              <w:jc w:val="center"/>
              <w:rPr>
                <w:rFonts w:ascii="仿宋_GB2312" w:hint="eastAsia"/>
                <w:sz w:val="21"/>
                <w:szCs w:val="21"/>
              </w:rPr>
            </w:pPr>
          </w:p>
        </w:tc>
        <w:tc>
          <w:tcPr>
            <w:tcW w:w="1324" w:type="dxa"/>
            <w:vMerge/>
            <w:vAlign w:val="center"/>
          </w:tcPr>
          <w:p w:rsidR="00146091" w:rsidRDefault="00146091" w:rsidP="006C74BD">
            <w:pPr>
              <w:adjustRightInd w:val="0"/>
              <w:snapToGrid w:val="0"/>
              <w:spacing w:line="360" w:lineRule="exact"/>
              <w:rPr>
                <w:rFonts w:ascii="仿宋_GB2312" w:hint="eastAsia"/>
                <w:color w:val="000000"/>
                <w:sz w:val="21"/>
                <w:szCs w:val="21"/>
              </w:rPr>
            </w:pPr>
          </w:p>
        </w:tc>
        <w:tc>
          <w:tcPr>
            <w:tcW w:w="709"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45</w:t>
            </w:r>
          </w:p>
        </w:tc>
        <w:tc>
          <w:tcPr>
            <w:tcW w:w="2935"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募集资金会计核算需要进一步规范</w:t>
            </w:r>
          </w:p>
        </w:tc>
        <w:tc>
          <w:tcPr>
            <w:tcW w:w="1126"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color w:val="000000"/>
                <w:sz w:val="21"/>
                <w:szCs w:val="21"/>
              </w:rPr>
              <w:t>市关爱行动基金会</w:t>
            </w:r>
          </w:p>
        </w:tc>
        <w:tc>
          <w:tcPr>
            <w:tcW w:w="784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市审计局责成市民政局加强对社会慈善组织的业务指导和监督，进一步规范捐赠资金募集使用的会计核算等基础管理工作。</w:t>
            </w:r>
          </w:p>
        </w:tc>
      </w:tr>
      <w:tr w:rsidR="00146091" w:rsidTr="006C74BD">
        <w:trPr>
          <w:cantSplit/>
          <w:trHeight w:val="1954"/>
          <w:jc w:val="center"/>
        </w:trPr>
        <w:tc>
          <w:tcPr>
            <w:tcW w:w="954" w:type="dxa"/>
            <w:vAlign w:val="center"/>
          </w:tcPr>
          <w:p w:rsidR="00146091" w:rsidRDefault="00146091" w:rsidP="006C74BD">
            <w:pPr>
              <w:spacing w:line="360" w:lineRule="exact"/>
              <w:jc w:val="center"/>
              <w:rPr>
                <w:rFonts w:ascii="仿宋_GB2312" w:hint="eastAsia"/>
                <w:color w:val="000000"/>
                <w:sz w:val="21"/>
                <w:szCs w:val="21"/>
              </w:rPr>
            </w:pPr>
            <w:r>
              <w:rPr>
                <w:rFonts w:ascii="仿宋_GB2312" w:hint="eastAsia"/>
                <w:sz w:val="21"/>
                <w:szCs w:val="21"/>
              </w:rPr>
              <w:t>五、政府投资项目审计</w:t>
            </w:r>
            <w:r>
              <w:rPr>
                <w:rFonts w:ascii="仿宋_GB2312" w:hint="eastAsia"/>
                <w:bCs/>
                <w:sz w:val="21"/>
                <w:szCs w:val="21"/>
              </w:rPr>
              <w:t>情况</w:t>
            </w:r>
          </w:p>
        </w:tc>
        <w:tc>
          <w:tcPr>
            <w:tcW w:w="469" w:type="dxa"/>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14</w:t>
            </w:r>
          </w:p>
        </w:tc>
        <w:tc>
          <w:tcPr>
            <w:tcW w:w="1324" w:type="dxa"/>
            <w:vAlign w:val="center"/>
          </w:tcPr>
          <w:p w:rsidR="00146091" w:rsidRDefault="00146091" w:rsidP="006C74BD">
            <w:pPr>
              <w:adjustRightInd w:val="0"/>
              <w:snapToGrid w:val="0"/>
              <w:spacing w:line="360" w:lineRule="exact"/>
              <w:rPr>
                <w:rFonts w:ascii="仿宋_GB2312" w:hAnsi="华文仿宋" w:hint="eastAsia"/>
                <w:sz w:val="21"/>
                <w:szCs w:val="21"/>
              </w:rPr>
            </w:pPr>
            <w:r>
              <w:rPr>
                <w:rFonts w:ascii="仿宋_GB2312" w:hAnsi="华文仿宋" w:hint="eastAsia"/>
                <w:sz w:val="21"/>
                <w:szCs w:val="21"/>
              </w:rPr>
              <w:t>（一）轨道交通二期项目结算送审缓慢影响审计进度和国家验收</w:t>
            </w:r>
          </w:p>
        </w:tc>
        <w:tc>
          <w:tcPr>
            <w:tcW w:w="709"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46</w:t>
            </w:r>
          </w:p>
        </w:tc>
        <w:tc>
          <w:tcPr>
            <w:tcW w:w="2935"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以前年度审计工作报告指出的结算送审缓慢的问题仍然存在</w:t>
            </w:r>
            <w:r>
              <w:rPr>
                <w:rFonts w:ascii="仿宋_GB2312" w:hint="eastAsia"/>
                <w:sz w:val="21"/>
                <w:szCs w:val="21"/>
              </w:rPr>
              <w:t>，影响审计工作，不利于项目通过</w:t>
            </w:r>
            <w:r>
              <w:rPr>
                <w:rFonts w:ascii="仿宋_GB2312" w:hAnsi="仿宋" w:hint="eastAsia"/>
                <w:sz w:val="21"/>
                <w:szCs w:val="21"/>
              </w:rPr>
              <w:t>国家验收</w:t>
            </w:r>
          </w:p>
        </w:tc>
        <w:tc>
          <w:tcPr>
            <w:tcW w:w="1126"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市地铁集团</w:t>
            </w:r>
          </w:p>
        </w:tc>
        <w:tc>
          <w:tcPr>
            <w:tcW w:w="78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市审计局要求市地铁集团采取有力措施，加快推进轨道交通二期项目的结算送审工作，为项目通过国家验收提供保证。</w:t>
            </w:r>
          </w:p>
        </w:tc>
      </w:tr>
    </w:tbl>
    <w:p w:rsidR="00146091" w:rsidRDefault="00146091" w:rsidP="00146091">
      <w:pPr>
        <w:spacing w:line="20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474"/>
        <w:gridCol w:w="1340"/>
        <w:gridCol w:w="717"/>
        <w:gridCol w:w="2971"/>
        <w:gridCol w:w="1426"/>
        <w:gridCol w:w="7541"/>
      </w:tblGrid>
      <w:tr w:rsidR="00146091" w:rsidTr="006C74BD">
        <w:trPr>
          <w:trHeight w:val="695"/>
          <w:jc w:val="center"/>
        </w:trPr>
        <w:tc>
          <w:tcPr>
            <w:tcW w:w="966"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lastRenderedPageBreak/>
              <w:t>项目</w:t>
            </w:r>
          </w:p>
        </w:tc>
        <w:tc>
          <w:tcPr>
            <w:tcW w:w="1814" w:type="dxa"/>
            <w:gridSpan w:val="2"/>
            <w:vAlign w:val="center"/>
          </w:tcPr>
          <w:p w:rsidR="00146091" w:rsidRDefault="00146091" w:rsidP="006C74BD">
            <w:pPr>
              <w:adjustRightInd w:val="0"/>
              <w:snapToGrid w:val="0"/>
              <w:spacing w:line="360" w:lineRule="exact"/>
              <w:jc w:val="center"/>
              <w:rPr>
                <w:rFonts w:ascii="仿宋_GB2312" w:hint="eastAsia"/>
                <w:color w:val="000000"/>
                <w:sz w:val="21"/>
                <w:szCs w:val="21"/>
              </w:rPr>
            </w:pPr>
            <w:r>
              <w:rPr>
                <w:rFonts w:ascii="仿宋_GB2312" w:hint="eastAsia"/>
                <w:b/>
                <w:sz w:val="21"/>
                <w:szCs w:val="21"/>
              </w:rPr>
              <w:t>问题类别</w:t>
            </w:r>
          </w:p>
        </w:tc>
        <w:tc>
          <w:tcPr>
            <w:tcW w:w="717"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w:t>
            </w:r>
          </w:p>
          <w:p w:rsidR="00146091" w:rsidRDefault="00146091" w:rsidP="006C74BD">
            <w:pPr>
              <w:spacing w:line="360" w:lineRule="exact"/>
              <w:jc w:val="center"/>
              <w:rPr>
                <w:rFonts w:ascii="仿宋_GB2312" w:hint="eastAsia"/>
                <w:b/>
                <w:sz w:val="21"/>
                <w:szCs w:val="21"/>
              </w:rPr>
            </w:pPr>
            <w:r>
              <w:rPr>
                <w:rFonts w:ascii="仿宋_GB2312" w:hint="eastAsia"/>
                <w:b/>
                <w:sz w:val="21"/>
                <w:szCs w:val="21"/>
              </w:rPr>
              <w:t>序号</w:t>
            </w:r>
          </w:p>
        </w:tc>
        <w:tc>
          <w:tcPr>
            <w:tcW w:w="2971"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问题内容</w:t>
            </w:r>
          </w:p>
        </w:tc>
        <w:tc>
          <w:tcPr>
            <w:tcW w:w="1426"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涉及单位</w:t>
            </w:r>
          </w:p>
        </w:tc>
        <w:tc>
          <w:tcPr>
            <w:tcW w:w="7541" w:type="dxa"/>
            <w:vAlign w:val="center"/>
          </w:tcPr>
          <w:p w:rsidR="00146091" w:rsidRDefault="00146091" w:rsidP="006C74BD">
            <w:pPr>
              <w:spacing w:line="360" w:lineRule="exact"/>
              <w:jc w:val="center"/>
              <w:rPr>
                <w:rFonts w:ascii="仿宋_GB2312" w:hint="eastAsia"/>
                <w:b/>
                <w:sz w:val="21"/>
                <w:szCs w:val="21"/>
              </w:rPr>
            </w:pPr>
            <w:r>
              <w:rPr>
                <w:rFonts w:ascii="仿宋_GB2312" w:hint="eastAsia"/>
                <w:b/>
                <w:sz w:val="21"/>
                <w:szCs w:val="21"/>
              </w:rPr>
              <w:t>审计处理及整改进展情况</w:t>
            </w:r>
          </w:p>
        </w:tc>
      </w:tr>
      <w:tr w:rsidR="00146091" w:rsidTr="006C74BD">
        <w:trPr>
          <w:cantSplit/>
          <w:trHeight w:val="1393"/>
          <w:jc w:val="center"/>
        </w:trPr>
        <w:tc>
          <w:tcPr>
            <w:tcW w:w="966"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五、政府投资项目审计</w:t>
            </w:r>
            <w:r>
              <w:rPr>
                <w:rFonts w:ascii="仿宋_GB2312" w:hint="eastAsia"/>
                <w:bCs/>
                <w:sz w:val="21"/>
                <w:szCs w:val="21"/>
              </w:rPr>
              <w:t>情况</w:t>
            </w:r>
          </w:p>
        </w:tc>
        <w:tc>
          <w:tcPr>
            <w:tcW w:w="474"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15</w:t>
            </w:r>
          </w:p>
        </w:tc>
        <w:tc>
          <w:tcPr>
            <w:tcW w:w="1340" w:type="dxa"/>
            <w:vMerge w:val="restart"/>
            <w:vAlign w:val="center"/>
          </w:tcPr>
          <w:p w:rsidR="00146091" w:rsidRDefault="00146091" w:rsidP="006C74BD">
            <w:pPr>
              <w:adjustRightInd w:val="0"/>
              <w:snapToGrid w:val="0"/>
              <w:spacing w:line="360" w:lineRule="exact"/>
              <w:rPr>
                <w:rFonts w:ascii="仿宋_GB2312" w:hAnsi="华文仿宋" w:hint="eastAsia"/>
                <w:sz w:val="21"/>
                <w:szCs w:val="21"/>
              </w:rPr>
            </w:pPr>
            <w:r>
              <w:rPr>
                <w:rFonts w:ascii="仿宋_GB2312" w:hAnsi="华文仿宋" w:hint="eastAsia"/>
                <w:sz w:val="21"/>
                <w:szCs w:val="21"/>
              </w:rPr>
              <w:t>（二）水环境整治项目存在假冒伪劣设备和虚假发票等问题</w:t>
            </w:r>
          </w:p>
        </w:tc>
        <w:tc>
          <w:tcPr>
            <w:tcW w:w="717"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47</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施工单位、设备供应商提供假冒伪劣设备和虚假发票</w:t>
            </w:r>
          </w:p>
        </w:tc>
        <w:tc>
          <w:tcPr>
            <w:tcW w:w="1426" w:type="dxa"/>
            <w:vMerge w:val="restart"/>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市水</w:t>
            </w:r>
            <w:proofErr w:type="gramStart"/>
            <w:r>
              <w:rPr>
                <w:rFonts w:ascii="仿宋_GB2312" w:hAnsi="华文仿宋" w:hint="eastAsia"/>
                <w:sz w:val="21"/>
                <w:szCs w:val="21"/>
              </w:rPr>
              <w:t>务</w:t>
            </w:r>
            <w:proofErr w:type="gramEnd"/>
            <w:r>
              <w:rPr>
                <w:rFonts w:ascii="仿宋_GB2312" w:hAnsi="华文仿宋" w:hint="eastAsia"/>
                <w:sz w:val="21"/>
                <w:szCs w:val="21"/>
              </w:rPr>
              <w:t>局及相关单位</w:t>
            </w:r>
          </w:p>
        </w:tc>
        <w:tc>
          <w:tcPr>
            <w:tcW w:w="75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对于假冒伪劣设备和虚假发票的问题,市审计局已依法暂时核减该部分设备款，待建设单位责成施工单位及设备供货商进行整改后再行审计；移送市税务行政主管部门和市产品质量监督部门追究施工单位和设备供货商责任。相关部门正在处理过程中。</w:t>
            </w:r>
          </w:p>
        </w:tc>
      </w:tr>
      <w:tr w:rsidR="00146091" w:rsidTr="006C74BD">
        <w:trPr>
          <w:cantSplit/>
          <w:trHeight w:val="639"/>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ign w:val="center"/>
          </w:tcPr>
          <w:p w:rsidR="00146091" w:rsidRDefault="00146091" w:rsidP="006C74BD">
            <w:pPr>
              <w:spacing w:line="360" w:lineRule="exact"/>
              <w:jc w:val="center"/>
              <w:rPr>
                <w:rFonts w:ascii="仿宋_GB2312" w:hint="eastAsia"/>
                <w:sz w:val="21"/>
                <w:szCs w:val="21"/>
              </w:rPr>
            </w:pPr>
          </w:p>
        </w:tc>
        <w:tc>
          <w:tcPr>
            <w:tcW w:w="1340" w:type="dxa"/>
            <w:vMerge/>
            <w:vAlign w:val="center"/>
          </w:tcPr>
          <w:p w:rsidR="00146091" w:rsidRDefault="00146091" w:rsidP="006C74BD">
            <w:pPr>
              <w:adjustRightInd w:val="0"/>
              <w:snapToGrid w:val="0"/>
              <w:spacing w:line="360" w:lineRule="exact"/>
              <w:rPr>
                <w:rFonts w:ascii="仿宋_GB2312" w:hAnsi="华文仿宋" w:hint="eastAsia"/>
                <w:sz w:val="21"/>
                <w:szCs w:val="21"/>
              </w:rPr>
            </w:pPr>
          </w:p>
        </w:tc>
        <w:tc>
          <w:tcPr>
            <w:tcW w:w="717"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48</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设备中标价（合同价）较厂商供货价加成较多</w:t>
            </w:r>
          </w:p>
        </w:tc>
        <w:tc>
          <w:tcPr>
            <w:tcW w:w="1426" w:type="dxa"/>
            <w:vMerge/>
            <w:vAlign w:val="center"/>
          </w:tcPr>
          <w:p w:rsidR="00146091" w:rsidRDefault="00146091" w:rsidP="006C74BD">
            <w:pPr>
              <w:spacing w:line="360" w:lineRule="exact"/>
              <w:rPr>
                <w:rFonts w:ascii="仿宋_GB2312" w:hAnsi="华文仿宋" w:hint="eastAsia"/>
                <w:sz w:val="21"/>
                <w:szCs w:val="21"/>
              </w:rPr>
            </w:pPr>
          </w:p>
        </w:tc>
        <w:tc>
          <w:tcPr>
            <w:tcW w:w="75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市审计局责成建设单位完善设备采购和成本管理制度。市领导对此问题作了批示，相关部门正在跟进落实。</w:t>
            </w:r>
          </w:p>
        </w:tc>
      </w:tr>
      <w:tr w:rsidR="00146091" w:rsidTr="006C74BD">
        <w:trPr>
          <w:cantSplit/>
          <w:trHeight w:val="1002"/>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16</w:t>
            </w:r>
          </w:p>
        </w:tc>
        <w:tc>
          <w:tcPr>
            <w:tcW w:w="1340" w:type="dxa"/>
            <w:vMerge w:val="restart"/>
            <w:vAlign w:val="center"/>
          </w:tcPr>
          <w:p w:rsidR="00146091" w:rsidRDefault="00146091" w:rsidP="006C74BD">
            <w:pPr>
              <w:adjustRightInd w:val="0"/>
              <w:snapToGrid w:val="0"/>
              <w:spacing w:line="360" w:lineRule="exact"/>
              <w:rPr>
                <w:rFonts w:ascii="仿宋_GB2312" w:hAnsi="华文仿宋" w:hint="eastAsia"/>
                <w:sz w:val="21"/>
                <w:szCs w:val="21"/>
              </w:rPr>
            </w:pPr>
            <w:r>
              <w:rPr>
                <w:rFonts w:ascii="仿宋_GB2312" w:hAnsi="华文仿宋" w:hint="eastAsia"/>
                <w:sz w:val="21"/>
                <w:szCs w:val="21"/>
              </w:rPr>
              <w:t>（三）个别征地拆迁项目抢建抢种、中介机构未履行应尽职责等情况比较突出</w:t>
            </w:r>
          </w:p>
        </w:tc>
        <w:tc>
          <w:tcPr>
            <w:tcW w:w="717"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49</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坝光新兴产业基地征地拆迁补偿项目抢建抢种情况比较突出</w:t>
            </w:r>
          </w:p>
        </w:tc>
        <w:tc>
          <w:tcPr>
            <w:tcW w:w="1426" w:type="dxa"/>
            <w:vMerge w:val="restart"/>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大鹏新区、葵涌街道办事处</w:t>
            </w:r>
          </w:p>
        </w:tc>
        <w:tc>
          <w:tcPr>
            <w:tcW w:w="75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市审计局责成大鹏新区葵涌街道办事处加大对抢建抢种行为的监督检查力度，制止抢建抢种行为，对弄虚作假的拆迁物重新核实。</w:t>
            </w:r>
          </w:p>
        </w:tc>
      </w:tr>
      <w:tr w:rsidR="00146091" w:rsidTr="006C74BD">
        <w:trPr>
          <w:cantSplit/>
          <w:trHeight w:val="947"/>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ign w:val="center"/>
          </w:tcPr>
          <w:p w:rsidR="00146091" w:rsidRDefault="00146091" w:rsidP="006C74BD">
            <w:pPr>
              <w:spacing w:line="360" w:lineRule="exact"/>
              <w:jc w:val="center"/>
              <w:rPr>
                <w:rFonts w:ascii="仿宋_GB2312" w:hint="eastAsia"/>
                <w:sz w:val="21"/>
                <w:szCs w:val="21"/>
              </w:rPr>
            </w:pPr>
          </w:p>
        </w:tc>
        <w:tc>
          <w:tcPr>
            <w:tcW w:w="1340" w:type="dxa"/>
            <w:vMerge/>
            <w:vAlign w:val="center"/>
          </w:tcPr>
          <w:p w:rsidR="00146091" w:rsidRDefault="00146091" w:rsidP="006C74BD">
            <w:pPr>
              <w:adjustRightInd w:val="0"/>
              <w:snapToGrid w:val="0"/>
              <w:spacing w:line="360" w:lineRule="exact"/>
              <w:rPr>
                <w:rFonts w:ascii="仿宋_GB2312" w:hAnsi="华文仿宋" w:hint="eastAsia"/>
                <w:sz w:val="21"/>
                <w:szCs w:val="21"/>
              </w:rPr>
            </w:pPr>
          </w:p>
        </w:tc>
        <w:tc>
          <w:tcPr>
            <w:tcW w:w="717"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50</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坝光新兴产业基地征地拆迁补偿项目房地产评估单位未履行应尽职责</w:t>
            </w:r>
          </w:p>
        </w:tc>
        <w:tc>
          <w:tcPr>
            <w:tcW w:w="1426" w:type="dxa"/>
            <w:vMerge/>
            <w:vAlign w:val="center"/>
          </w:tcPr>
          <w:p w:rsidR="00146091" w:rsidRDefault="00146091" w:rsidP="006C74BD">
            <w:pPr>
              <w:spacing w:line="360" w:lineRule="exact"/>
              <w:jc w:val="center"/>
              <w:rPr>
                <w:rFonts w:ascii="仿宋_GB2312" w:hAnsi="华文仿宋" w:hint="eastAsia"/>
                <w:sz w:val="21"/>
                <w:szCs w:val="21"/>
              </w:rPr>
            </w:pPr>
          </w:p>
        </w:tc>
        <w:tc>
          <w:tcPr>
            <w:tcW w:w="75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向大鹏新区管理委员会移送处理房地产评估单位存在的问题，2家单位2人被追究刑事责任。</w:t>
            </w:r>
          </w:p>
        </w:tc>
      </w:tr>
      <w:tr w:rsidR="00146091" w:rsidTr="006C74BD">
        <w:trPr>
          <w:cantSplit/>
          <w:trHeight w:val="947"/>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restart"/>
            <w:vAlign w:val="center"/>
          </w:tcPr>
          <w:p w:rsidR="00146091" w:rsidRDefault="00146091" w:rsidP="006C74BD">
            <w:pPr>
              <w:spacing w:line="360" w:lineRule="exact"/>
              <w:jc w:val="center"/>
              <w:rPr>
                <w:rFonts w:ascii="仿宋_GB2312" w:hint="eastAsia"/>
                <w:sz w:val="21"/>
                <w:szCs w:val="21"/>
              </w:rPr>
            </w:pPr>
            <w:r>
              <w:rPr>
                <w:rFonts w:ascii="仿宋_GB2312" w:hint="eastAsia"/>
                <w:sz w:val="21"/>
                <w:szCs w:val="21"/>
              </w:rPr>
              <w:t>17</w:t>
            </w:r>
          </w:p>
        </w:tc>
        <w:tc>
          <w:tcPr>
            <w:tcW w:w="1340" w:type="dxa"/>
            <w:vMerge w:val="restart"/>
            <w:vAlign w:val="center"/>
          </w:tcPr>
          <w:p w:rsidR="00146091" w:rsidRDefault="00146091" w:rsidP="006C74BD">
            <w:pPr>
              <w:adjustRightInd w:val="0"/>
              <w:snapToGrid w:val="0"/>
              <w:spacing w:line="360" w:lineRule="exact"/>
              <w:rPr>
                <w:rFonts w:ascii="仿宋_GB2312" w:hAnsi="华文仿宋" w:hint="eastAsia"/>
                <w:sz w:val="21"/>
                <w:szCs w:val="21"/>
              </w:rPr>
            </w:pPr>
            <w:r>
              <w:rPr>
                <w:rFonts w:ascii="仿宋_GB2312" w:hAnsi="华文仿宋" w:hint="eastAsia"/>
                <w:sz w:val="21"/>
                <w:szCs w:val="21"/>
              </w:rPr>
              <w:t>(四)个别项目建设仍存在违法违规问题</w:t>
            </w:r>
          </w:p>
        </w:tc>
        <w:tc>
          <w:tcPr>
            <w:tcW w:w="717"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51</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Ansi="宋体" w:hint="eastAsia"/>
                <w:sz w:val="21"/>
                <w:szCs w:val="21"/>
              </w:rPr>
              <w:t>深圳地铁2号线南山区路灯管理所辖区市政路灯及其管线改迁工程，未执行建设工程招投标规定</w:t>
            </w:r>
          </w:p>
        </w:tc>
        <w:tc>
          <w:tcPr>
            <w:tcW w:w="1426" w:type="dxa"/>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市地铁集团</w:t>
            </w:r>
          </w:p>
        </w:tc>
        <w:tc>
          <w:tcPr>
            <w:tcW w:w="7541" w:type="dxa"/>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市审计局已将此问题移送市建设行政主管部门处理。</w:t>
            </w:r>
          </w:p>
        </w:tc>
      </w:tr>
      <w:tr w:rsidR="00146091" w:rsidTr="006C74BD">
        <w:trPr>
          <w:cantSplit/>
          <w:trHeight w:val="947"/>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ign w:val="center"/>
          </w:tcPr>
          <w:p w:rsidR="00146091" w:rsidRDefault="00146091" w:rsidP="006C74BD">
            <w:pPr>
              <w:spacing w:line="360" w:lineRule="exact"/>
              <w:jc w:val="center"/>
              <w:rPr>
                <w:rFonts w:ascii="仿宋_GB2312" w:hint="eastAsia"/>
                <w:b/>
                <w:sz w:val="21"/>
                <w:szCs w:val="21"/>
              </w:rPr>
            </w:pPr>
          </w:p>
        </w:tc>
        <w:tc>
          <w:tcPr>
            <w:tcW w:w="1340" w:type="dxa"/>
            <w:vMerge/>
            <w:vAlign w:val="center"/>
          </w:tcPr>
          <w:p w:rsidR="00146091" w:rsidRDefault="00146091" w:rsidP="006C74BD">
            <w:pPr>
              <w:adjustRightInd w:val="0"/>
              <w:snapToGrid w:val="0"/>
              <w:spacing w:line="360" w:lineRule="exact"/>
              <w:rPr>
                <w:rFonts w:ascii="仿宋_GB2312" w:hAnsi="华文仿宋" w:hint="eastAsia"/>
                <w:sz w:val="21"/>
                <w:szCs w:val="21"/>
              </w:rPr>
            </w:pPr>
          </w:p>
        </w:tc>
        <w:tc>
          <w:tcPr>
            <w:tcW w:w="717" w:type="dxa"/>
            <w:vMerge w:val="restart"/>
            <w:vAlign w:val="center"/>
          </w:tcPr>
          <w:p w:rsidR="00146091" w:rsidRDefault="00146091" w:rsidP="006C74BD">
            <w:pPr>
              <w:spacing w:line="360" w:lineRule="exact"/>
              <w:jc w:val="center"/>
              <w:rPr>
                <w:rFonts w:ascii="仿宋_GB2312" w:hAnsi="华文仿宋" w:hint="eastAsia"/>
                <w:sz w:val="21"/>
                <w:szCs w:val="21"/>
              </w:rPr>
            </w:pPr>
            <w:r>
              <w:rPr>
                <w:rFonts w:ascii="仿宋_GB2312" w:hAnsi="华文仿宋" w:hint="eastAsia"/>
                <w:sz w:val="21"/>
                <w:szCs w:val="21"/>
              </w:rPr>
              <w:t>52</w:t>
            </w:r>
          </w:p>
        </w:tc>
        <w:tc>
          <w:tcPr>
            <w:tcW w:w="2971" w:type="dxa"/>
            <w:vAlign w:val="center"/>
          </w:tcPr>
          <w:p w:rsidR="00146091" w:rsidRDefault="00146091" w:rsidP="006C74BD">
            <w:pPr>
              <w:spacing w:line="360" w:lineRule="exact"/>
              <w:rPr>
                <w:rFonts w:ascii="仿宋_GB2312" w:hAnsi="华文仿宋" w:hint="eastAsia"/>
                <w:sz w:val="21"/>
                <w:szCs w:val="21"/>
              </w:rPr>
            </w:pPr>
            <w:r>
              <w:rPr>
                <w:rFonts w:ascii="仿宋_GB2312" w:hint="eastAsia"/>
                <w:color w:val="000000"/>
                <w:sz w:val="21"/>
                <w:szCs w:val="21"/>
              </w:rPr>
              <w:t>北通道市政工程</w:t>
            </w:r>
            <w:r>
              <w:rPr>
                <w:rFonts w:ascii="仿宋_GB2312" w:hint="eastAsia"/>
                <w:sz w:val="21"/>
                <w:szCs w:val="21"/>
              </w:rPr>
              <w:t>个别</w:t>
            </w:r>
            <w:r>
              <w:rPr>
                <w:rFonts w:ascii="仿宋_GB2312" w:hint="eastAsia"/>
                <w:color w:val="000000"/>
                <w:sz w:val="21"/>
                <w:szCs w:val="21"/>
              </w:rPr>
              <w:t>代建单位挪用项目建设资金</w:t>
            </w:r>
          </w:p>
        </w:tc>
        <w:tc>
          <w:tcPr>
            <w:tcW w:w="1426" w:type="dxa"/>
            <w:vMerge w:val="restart"/>
            <w:vAlign w:val="center"/>
          </w:tcPr>
          <w:p w:rsidR="00146091" w:rsidRDefault="00146091" w:rsidP="006C74BD">
            <w:pPr>
              <w:spacing w:line="360" w:lineRule="exact"/>
              <w:jc w:val="center"/>
              <w:rPr>
                <w:rFonts w:ascii="仿宋_GB2312" w:hAnsi="华文仿宋" w:hint="eastAsia"/>
                <w:sz w:val="21"/>
                <w:szCs w:val="21"/>
              </w:rPr>
            </w:pPr>
            <w:r>
              <w:rPr>
                <w:rFonts w:ascii="仿宋_GB2312" w:hint="eastAsia"/>
                <w:color w:val="000000"/>
                <w:sz w:val="21"/>
                <w:szCs w:val="21"/>
              </w:rPr>
              <w:t>龙岗区建筑工</w:t>
            </w:r>
            <w:proofErr w:type="gramStart"/>
            <w:r>
              <w:rPr>
                <w:rFonts w:ascii="仿宋_GB2312" w:hint="eastAsia"/>
                <w:color w:val="000000"/>
                <w:sz w:val="21"/>
                <w:szCs w:val="21"/>
              </w:rPr>
              <w:t>务</w:t>
            </w:r>
            <w:proofErr w:type="gramEnd"/>
            <w:r>
              <w:rPr>
                <w:rFonts w:ascii="仿宋_GB2312" w:hint="eastAsia"/>
                <w:color w:val="000000"/>
                <w:sz w:val="21"/>
                <w:szCs w:val="21"/>
              </w:rPr>
              <w:t>局</w:t>
            </w:r>
          </w:p>
        </w:tc>
        <w:tc>
          <w:tcPr>
            <w:tcW w:w="7541" w:type="dxa"/>
            <w:vMerge w:val="restart"/>
            <w:vAlign w:val="center"/>
          </w:tcPr>
          <w:p w:rsidR="00146091" w:rsidRDefault="00146091" w:rsidP="006C74BD">
            <w:pPr>
              <w:spacing w:line="360" w:lineRule="exact"/>
              <w:rPr>
                <w:rFonts w:ascii="仿宋_GB2312" w:hAnsi="华文仿宋" w:hint="eastAsia"/>
                <w:sz w:val="21"/>
                <w:szCs w:val="21"/>
              </w:rPr>
            </w:pPr>
            <w:r>
              <w:rPr>
                <w:rFonts w:ascii="仿宋_GB2312" w:hAnsi="华文仿宋" w:hint="eastAsia"/>
                <w:sz w:val="21"/>
                <w:szCs w:val="21"/>
              </w:rPr>
              <w:t>市审计局责成代建单位归还挪用的建设资金，要求龙岗区建筑工</w:t>
            </w:r>
            <w:proofErr w:type="gramStart"/>
            <w:r>
              <w:rPr>
                <w:rFonts w:ascii="仿宋_GB2312" w:hAnsi="华文仿宋" w:hint="eastAsia"/>
                <w:sz w:val="21"/>
                <w:szCs w:val="21"/>
              </w:rPr>
              <w:t>务局完善</w:t>
            </w:r>
            <w:proofErr w:type="gramEnd"/>
            <w:r>
              <w:rPr>
                <w:rFonts w:ascii="仿宋_GB2312" w:hAnsi="华文仿宋" w:hint="eastAsia"/>
                <w:sz w:val="21"/>
                <w:szCs w:val="21"/>
              </w:rPr>
              <w:t>代建项目管理机制，严格按合同条款支付工程进度款。</w:t>
            </w:r>
          </w:p>
        </w:tc>
      </w:tr>
      <w:tr w:rsidR="00146091" w:rsidTr="006C74BD">
        <w:trPr>
          <w:cantSplit/>
          <w:trHeight w:val="947"/>
          <w:jc w:val="center"/>
        </w:trPr>
        <w:tc>
          <w:tcPr>
            <w:tcW w:w="966" w:type="dxa"/>
            <w:vMerge/>
            <w:vAlign w:val="center"/>
          </w:tcPr>
          <w:p w:rsidR="00146091" w:rsidRDefault="00146091" w:rsidP="006C74BD">
            <w:pPr>
              <w:spacing w:line="360" w:lineRule="exact"/>
              <w:jc w:val="center"/>
              <w:rPr>
                <w:rFonts w:ascii="仿宋_GB2312" w:hint="eastAsia"/>
                <w:sz w:val="21"/>
                <w:szCs w:val="21"/>
              </w:rPr>
            </w:pPr>
          </w:p>
        </w:tc>
        <w:tc>
          <w:tcPr>
            <w:tcW w:w="474" w:type="dxa"/>
            <w:vMerge/>
            <w:vAlign w:val="center"/>
          </w:tcPr>
          <w:p w:rsidR="00146091" w:rsidRDefault="00146091" w:rsidP="006C74BD">
            <w:pPr>
              <w:spacing w:line="360" w:lineRule="exact"/>
              <w:jc w:val="center"/>
              <w:rPr>
                <w:rFonts w:ascii="仿宋_GB2312" w:hint="eastAsia"/>
                <w:b/>
                <w:sz w:val="21"/>
                <w:szCs w:val="21"/>
              </w:rPr>
            </w:pPr>
          </w:p>
        </w:tc>
        <w:tc>
          <w:tcPr>
            <w:tcW w:w="1340" w:type="dxa"/>
            <w:vMerge/>
            <w:vAlign w:val="center"/>
          </w:tcPr>
          <w:p w:rsidR="00146091" w:rsidRDefault="00146091" w:rsidP="006C74BD">
            <w:pPr>
              <w:adjustRightInd w:val="0"/>
              <w:snapToGrid w:val="0"/>
              <w:spacing w:line="360" w:lineRule="exact"/>
              <w:rPr>
                <w:rFonts w:ascii="仿宋_GB2312" w:hAnsi="华文仿宋" w:hint="eastAsia"/>
                <w:sz w:val="21"/>
                <w:szCs w:val="21"/>
              </w:rPr>
            </w:pPr>
          </w:p>
        </w:tc>
        <w:tc>
          <w:tcPr>
            <w:tcW w:w="717" w:type="dxa"/>
            <w:vMerge/>
            <w:vAlign w:val="center"/>
          </w:tcPr>
          <w:p w:rsidR="00146091" w:rsidRDefault="00146091" w:rsidP="006C74BD">
            <w:pPr>
              <w:spacing w:line="360" w:lineRule="exact"/>
              <w:jc w:val="center"/>
              <w:rPr>
                <w:rFonts w:ascii="仿宋_GB2312" w:hAnsi="华文仿宋" w:hint="eastAsia"/>
                <w:sz w:val="21"/>
                <w:szCs w:val="21"/>
              </w:rPr>
            </w:pPr>
          </w:p>
        </w:tc>
        <w:tc>
          <w:tcPr>
            <w:tcW w:w="2971" w:type="dxa"/>
            <w:vAlign w:val="center"/>
          </w:tcPr>
          <w:p w:rsidR="00146091" w:rsidRDefault="00146091" w:rsidP="006C74BD">
            <w:pPr>
              <w:spacing w:line="360" w:lineRule="exact"/>
              <w:rPr>
                <w:rFonts w:ascii="仿宋_GB2312" w:hint="eastAsia"/>
                <w:color w:val="000000"/>
                <w:sz w:val="21"/>
                <w:szCs w:val="21"/>
              </w:rPr>
            </w:pPr>
            <w:r>
              <w:rPr>
                <w:rFonts w:ascii="仿宋_GB2312" w:hint="eastAsia"/>
                <w:color w:val="000000"/>
                <w:sz w:val="21"/>
                <w:szCs w:val="21"/>
              </w:rPr>
              <w:t>北通道市政工程建设单位未按合同约定支付费用</w:t>
            </w:r>
          </w:p>
        </w:tc>
        <w:tc>
          <w:tcPr>
            <w:tcW w:w="1426" w:type="dxa"/>
            <w:vMerge/>
            <w:vAlign w:val="center"/>
          </w:tcPr>
          <w:p w:rsidR="00146091" w:rsidRDefault="00146091" w:rsidP="006C74BD">
            <w:pPr>
              <w:spacing w:line="360" w:lineRule="exact"/>
              <w:jc w:val="center"/>
              <w:rPr>
                <w:rFonts w:ascii="仿宋_GB2312" w:hAnsi="华文仿宋" w:hint="eastAsia"/>
                <w:sz w:val="21"/>
                <w:szCs w:val="21"/>
              </w:rPr>
            </w:pPr>
          </w:p>
        </w:tc>
        <w:tc>
          <w:tcPr>
            <w:tcW w:w="7541" w:type="dxa"/>
            <w:vMerge/>
            <w:vAlign w:val="center"/>
          </w:tcPr>
          <w:p w:rsidR="00146091" w:rsidRDefault="00146091" w:rsidP="006C74BD">
            <w:pPr>
              <w:spacing w:line="360" w:lineRule="exact"/>
              <w:rPr>
                <w:rFonts w:ascii="仿宋_GB2312" w:hAnsi="华文仿宋" w:hint="eastAsia"/>
                <w:sz w:val="21"/>
                <w:szCs w:val="21"/>
              </w:rPr>
            </w:pPr>
          </w:p>
        </w:tc>
      </w:tr>
    </w:tbl>
    <w:p w:rsidR="00146091" w:rsidRDefault="00146091" w:rsidP="00B872B4">
      <w:pPr>
        <w:spacing w:line="579" w:lineRule="exact"/>
        <w:sectPr w:rsidR="00146091" w:rsidSect="00304B3F">
          <w:footerReference w:type="default" r:id="rId5"/>
          <w:pgSz w:w="16840" w:h="11907" w:orient="landscape" w:code="9"/>
          <w:pgMar w:top="1418" w:right="1418" w:bottom="1418" w:left="1418" w:header="851" w:footer="1134" w:gutter="0"/>
          <w:cols w:space="720"/>
          <w:formProt w:val="0"/>
          <w:docGrid w:type="lines" w:linePitch="579" w:charSpace="-842"/>
        </w:sectPr>
      </w:pPr>
    </w:p>
    <w:p w:rsidR="009B02C4" w:rsidRPr="00146091" w:rsidRDefault="009B02C4" w:rsidP="000E3A39"/>
    <w:sectPr w:rsidR="009B02C4" w:rsidRPr="00146091" w:rsidSect="00022EF2">
      <w:footerReference w:type="default" r:id="rId6"/>
      <w:pgSz w:w="11907" w:h="16840" w:code="9"/>
      <w:pgMar w:top="2098" w:right="1474" w:bottom="1985" w:left="1588" w:header="851" w:footer="1588" w:gutter="0"/>
      <w:cols w:space="720"/>
      <w:formProt w:val="0"/>
      <w:docGrid w:type="linesAndChars" w:linePitch="579" w:charSpace="-83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altName w:val="Arial Unicode MS"/>
    <w:panose1 w:val="00000000000000000000"/>
    <w:charset w:val="86"/>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宋体-18030">
    <w:charset w:val="86"/>
    <w:family w:val="modern"/>
    <w:pitch w:val="fixed"/>
    <w:sig w:usb0="800022A7" w:usb1="880F3C78" w:usb2="000A005E"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DB" w:rsidRPr="00A900CE" w:rsidRDefault="000E3A39" w:rsidP="00A900CE">
    <w:pPr>
      <w:pStyle w:val="a5"/>
      <w:framePr w:wrap="around" w:vAnchor="text" w:hAnchor="margin" w:xAlign="outside" w:y="1"/>
      <w:wordWrap w:val="0"/>
      <w:ind w:leftChars="150" w:left="480" w:rightChars="150" w:right="480"/>
      <w:jc w:val="center"/>
      <w:rPr>
        <w:rStyle w:val="a6"/>
        <w:rFonts w:ascii="宋体" w:eastAsia="宋体" w:hAnsi="宋体" w:hint="eastAsia"/>
        <w:sz w:val="28"/>
      </w:rPr>
    </w:pPr>
    <w:r w:rsidRPr="00A900CE">
      <w:rPr>
        <w:rFonts w:ascii="宋体" w:eastAsia="宋体" w:hAnsi="宋体" w:hint="eastAsia"/>
        <w:sz w:val="28"/>
      </w:rPr>
      <w:t>—</w:t>
    </w:r>
    <w:r w:rsidRPr="00A900CE">
      <w:rPr>
        <w:rFonts w:ascii="宋体" w:eastAsia="宋体" w:hAnsi="宋体" w:hint="eastAsia"/>
        <w:sz w:val="28"/>
      </w:rPr>
      <w:t xml:space="preserve"> </w:t>
    </w:r>
    <w:r w:rsidRPr="00A900CE">
      <w:rPr>
        <w:rFonts w:ascii="宋体" w:eastAsia="宋体" w:hAnsi="宋体"/>
        <w:sz w:val="28"/>
      </w:rPr>
      <w:fldChar w:fldCharType="begin"/>
    </w:r>
    <w:r w:rsidRPr="00A900CE">
      <w:rPr>
        <w:rFonts w:ascii="宋体" w:eastAsia="宋体" w:hAnsi="宋体"/>
        <w:sz w:val="28"/>
      </w:rPr>
      <w:instrText xml:space="preserve"> PAGE </w:instrText>
    </w:r>
    <w:r w:rsidRPr="00A900CE">
      <w:rPr>
        <w:rFonts w:ascii="宋体" w:eastAsia="宋体" w:hAnsi="宋体"/>
        <w:sz w:val="28"/>
      </w:rPr>
      <w:fldChar w:fldCharType="separate"/>
    </w:r>
    <w:r>
      <w:rPr>
        <w:rFonts w:ascii="宋体" w:eastAsia="宋体" w:hAnsi="宋体"/>
        <w:noProof/>
        <w:sz w:val="28"/>
      </w:rPr>
      <w:t>8</w:t>
    </w:r>
    <w:r w:rsidRPr="00A900CE">
      <w:rPr>
        <w:rFonts w:ascii="宋体" w:eastAsia="宋体" w:hAnsi="宋体"/>
        <w:sz w:val="28"/>
      </w:rPr>
      <w:fldChar w:fldCharType="end"/>
    </w:r>
    <w:r w:rsidRPr="00A900CE">
      <w:rPr>
        <w:rFonts w:ascii="宋体" w:eastAsia="宋体" w:hAnsi="宋体" w:hint="eastAsia"/>
        <w:sz w:val="28"/>
      </w:rPr>
      <w:t xml:space="preserve"> </w:t>
    </w:r>
    <w:r w:rsidRPr="00A900CE">
      <w:rPr>
        <w:rFonts w:ascii="宋体" w:eastAsia="宋体" w:hAnsi="宋体" w:hint="eastAsia"/>
        <w:sz w:val="28"/>
      </w:rPr>
      <w:t>—</w:t>
    </w:r>
    <w:r w:rsidRPr="00A900CE">
      <w:rPr>
        <w:rFonts w:ascii="宋体" w:eastAsia="宋体" w:hAnsi="宋体" w:hint="eastAsia"/>
        <w:sz w:val="28"/>
      </w:rPr>
      <w:t xml:space="preserve"> </w:t>
    </w:r>
  </w:p>
  <w:p w:rsidR="001B13DB" w:rsidRDefault="000E3A3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DB" w:rsidRPr="00A900CE" w:rsidRDefault="000E3A39" w:rsidP="00A900CE">
    <w:pPr>
      <w:pStyle w:val="a5"/>
      <w:framePr w:wrap="around" w:vAnchor="text" w:hAnchor="margin" w:xAlign="outside" w:y="1"/>
      <w:wordWrap w:val="0"/>
      <w:ind w:leftChars="150" w:left="480" w:rightChars="150" w:right="480"/>
      <w:jc w:val="center"/>
      <w:rPr>
        <w:rStyle w:val="a6"/>
        <w:rFonts w:ascii="宋体" w:eastAsia="宋体" w:hAnsi="宋体" w:hint="eastAsia"/>
        <w:sz w:val="28"/>
      </w:rPr>
    </w:pPr>
    <w:r w:rsidRPr="00A900CE">
      <w:rPr>
        <w:rFonts w:ascii="宋体" w:eastAsia="宋体" w:hAnsi="宋体" w:hint="eastAsia"/>
        <w:sz w:val="28"/>
      </w:rPr>
      <w:t>—</w:t>
    </w:r>
    <w:r w:rsidRPr="00A900CE">
      <w:rPr>
        <w:rFonts w:ascii="宋体" w:eastAsia="宋体" w:hAnsi="宋体" w:hint="eastAsia"/>
        <w:sz w:val="28"/>
      </w:rPr>
      <w:t xml:space="preserve"> </w:t>
    </w:r>
    <w:r w:rsidRPr="00A900CE">
      <w:rPr>
        <w:rFonts w:ascii="宋体" w:eastAsia="宋体" w:hAnsi="宋体"/>
        <w:sz w:val="28"/>
      </w:rPr>
      <w:fldChar w:fldCharType="begin"/>
    </w:r>
    <w:r w:rsidRPr="00A900CE">
      <w:rPr>
        <w:rFonts w:ascii="宋体" w:eastAsia="宋体" w:hAnsi="宋体"/>
        <w:sz w:val="28"/>
      </w:rPr>
      <w:instrText xml:space="preserve"> PAGE </w:instrText>
    </w:r>
    <w:r w:rsidRPr="00A900CE">
      <w:rPr>
        <w:rFonts w:ascii="宋体" w:eastAsia="宋体" w:hAnsi="宋体"/>
        <w:sz w:val="28"/>
      </w:rPr>
      <w:fldChar w:fldCharType="separate"/>
    </w:r>
    <w:r>
      <w:rPr>
        <w:rFonts w:ascii="宋体" w:eastAsia="宋体" w:hAnsi="宋体"/>
        <w:noProof/>
        <w:sz w:val="28"/>
      </w:rPr>
      <w:t>9</w:t>
    </w:r>
    <w:r w:rsidRPr="00A900CE">
      <w:rPr>
        <w:rFonts w:ascii="宋体" w:eastAsia="宋体" w:hAnsi="宋体"/>
        <w:sz w:val="28"/>
      </w:rPr>
      <w:fldChar w:fldCharType="end"/>
    </w:r>
    <w:r w:rsidRPr="00A900CE">
      <w:rPr>
        <w:rFonts w:ascii="宋体" w:eastAsia="宋体" w:hAnsi="宋体" w:hint="eastAsia"/>
        <w:sz w:val="28"/>
      </w:rPr>
      <w:t xml:space="preserve"> </w:t>
    </w:r>
    <w:r w:rsidRPr="00A900CE">
      <w:rPr>
        <w:rFonts w:ascii="宋体" w:eastAsia="宋体" w:hAnsi="宋体" w:hint="eastAsia"/>
        <w:sz w:val="28"/>
      </w:rPr>
      <w:t>—</w:t>
    </w:r>
    <w:r w:rsidRPr="00A900CE">
      <w:rPr>
        <w:rFonts w:ascii="宋体" w:eastAsia="宋体" w:hAnsi="宋体" w:hint="eastAsia"/>
        <w:sz w:val="28"/>
      </w:rPr>
      <w:t xml:space="preserve"> </w:t>
    </w:r>
  </w:p>
  <w:p w:rsidR="001B13DB" w:rsidRDefault="000E3A39">
    <w:pPr>
      <w:pStyle w:val="a5"/>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913"/>
    <w:multiLevelType w:val="singleLevel"/>
    <w:tmpl w:val="424A6424"/>
    <w:lvl w:ilvl="0">
      <w:start w:val="1"/>
      <w:numFmt w:val="japaneseCounting"/>
      <w:lvlText w:val="%1、"/>
      <w:lvlJc w:val="left"/>
      <w:pPr>
        <w:tabs>
          <w:tab w:val="num" w:pos="1290"/>
        </w:tabs>
        <w:ind w:left="1290" w:hanging="645"/>
      </w:pPr>
      <w:rPr>
        <w:rFonts w:hint="eastAsia"/>
      </w:rPr>
    </w:lvl>
  </w:abstractNum>
  <w:abstractNum w:abstractNumId="1">
    <w:nsid w:val="22781C88"/>
    <w:multiLevelType w:val="singleLevel"/>
    <w:tmpl w:val="6EA8A6B8"/>
    <w:lvl w:ilvl="0">
      <w:start w:val="1"/>
      <w:numFmt w:val="japaneseCounting"/>
      <w:lvlText w:val="%1、"/>
      <w:lvlJc w:val="left"/>
      <w:pPr>
        <w:tabs>
          <w:tab w:val="num" w:pos="1290"/>
        </w:tabs>
        <w:ind w:left="1290" w:hanging="645"/>
      </w:pPr>
      <w:rPr>
        <w:rFonts w:hint="eastAsia"/>
      </w:rPr>
    </w:lvl>
  </w:abstractNum>
  <w:abstractNum w:abstractNumId="2">
    <w:nsid w:val="285E58F8"/>
    <w:multiLevelType w:val="singleLevel"/>
    <w:tmpl w:val="ED0EE5B4"/>
    <w:lvl w:ilvl="0">
      <w:start w:val="1"/>
      <w:numFmt w:val="japaneseCounting"/>
      <w:lvlText w:val="%1、"/>
      <w:lvlJc w:val="left"/>
      <w:pPr>
        <w:tabs>
          <w:tab w:val="num" w:pos="1290"/>
        </w:tabs>
        <w:ind w:left="1290" w:hanging="645"/>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6091"/>
    <w:rsid w:val="000E3A39"/>
    <w:rsid w:val="00146091"/>
    <w:rsid w:val="009B02C4"/>
    <w:rsid w:val="00B87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146091"/>
    <w:pPr>
      <w:ind w:right="214"/>
    </w:pPr>
    <w:rPr>
      <w:rFonts w:ascii="仿宋_GB2312"/>
    </w:rPr>
  </w:style>
  <w:style w:type="character" w:customStyle="1" w:styleId="Char">
    <w:name w:val="正文文本 Char"/>
    <w:basedOn w:val="a0"/>
    <w:link w:val="a3"/>
    <w:rsid w:val="00146091"/>
    <w:rPr>
      <w:rFonts w:ascii="仿宋_GB2312" w:eastAsia="仿宋_GB2312" w:hAnsi="Times New Roman" w:cs="Times New Roman"/>
      <w:sz w:val="32"/>
      <w:szCs w:val="20"/>
    </w:rPr>
  </w:style>
  <w:style w:type="paragraph" w:styleId="a4">
    <w:name w:val="Body Text Indent"/>
    <w:basedOn w:val="a"/>
    <w:link w:val="Char0"/>
    <w:rsid w:val="00146091"/>
    <w:pPr>
      <w:ind w:firstLine="630"/>
    </w:pPr>
    <w:rPr>
      <w:rFonts w:ascii="仿宋_GB2312"/>
    </w:rPr>
  </w:style>
  <w:style w:type="character" w:customStyle="1" w:styleId="Char0">
    <w:name w:val="正文文本缩进 Char"/>
    <w:basedOn w:val="a0"/>
    <w:link w:val="a4"/>
    <w:rsid w:val="00146091"/>
    <w:rPr>
      <w:rFonts w:ascii="仿宋_GB2312" w:eastAsia="仿宋_GB2312" w:hAnsi="Times New Roman" w:cs="Times New Roman"/>
      <w:sz w:val="32"/>
      <w:szCs w:val="20"/>
    </w:rPr>
  </w:style>
  <w:style w:type="paragraph" w:styleId="a5">
    <w:name w:val="footer"/>
    <w:basedOn w:val="a"/>
    <w:link w:val="Char1"/>
    <w:rsid w:val="00146091"/>
    <w:pPr>
      <w:tabs>
        <w:tab w:val="center" w:pos="4153"/>
        <w:tab w:val="right" w:pos="8306"/>
      </w:tabs>
      <w:snapToGrid w:val="0"/>
      <w:jc w:val="left"/>
    </w:pPr>
    <w:rPr>
      <w:sz w:val="18"/>
    </w:rPr>
  </w:style>
  <w:style w:type="character" w:customStyle="1" w:styleId="Char1">
    <w:name w:val="页脚 Char"/>
    <w:basedOn w:val="a0"/>
    <w:link w:val="a5"/>
    <w:rsid w:val="00146091"/>
    <w:rPr>
      <w:rFonts w:ascii="Times New Roman" w:eastAsia="仿宋_GB2312" w:hAnsi="Times New Roman" w:cs="Times New Roman"/>
      <w:sz w:val="18"/>
      <w:szCs w:val="20"/>
    </w:rPr>
  </w:style>
  <w:style w:type="character" w:styleId="a6">
    <w:name w:val="page number"/>
    <w:basedOn w:val="a0"/>
    <w:rsid w:val="00146091"/>
  </w:style>
  <w:style w:type="paragraph" w:styleId="a7">
    <w:name w:val="header"/>
    <w:basedOn w:val="a"/>
    <w:link w:val="Char2"/>
    <w:rsid w:val="00146091"/>
    <w:pPr>
      <w:pBdr>
        <w:bottom w:val="single" w:sz="6" w:space="1" w:color="auto"/>
      </w:pBdr>
      <w:tabs>
        <w:tab w:val="center" w:pos="4153"/>
        <w:tab w:val="right" w:pos="8306"/>
      </w:tabs>
      <w:snapToGrid w:val="0"/>
      <w:jc w:val="center"/>
    </w:pPr>
    <w:rPr>
      <w:sz w:val="18"/>
    </w:rPr>
  </w:style>
  <w:style w:type="character" w:customStyle="1" w:styleId="Char2">
    <w:name w:val="页眉 Char"/>
    <w:basedOn w:val="a0"/>
    <w:link w:val="a7"/>
    <w:rsid w:val="00146091"/>
    <w:rPr>
      <w:rFonts w:ascii="Times New Roman" w:eastAsia="仿宋_GB2312" w:hAnsi="Times New Roman" w:cs="Times New Roman"/>
      <w:sz w:val="18"/>
      <w:szCs w:val="20"/>
    </w:rPr>
  </w:style>
  <w:style w:type="paragraph" w:styleId="a8">
    <w:name w:val="annotation text"/>
    <w:basedOn w:val="a"/>
    <w:link w:val="Char3"/>
    <w:semiHidden/>
    <w:rsid w:val="00146091"/>
    <w:pPr>
      <w:jc w:val="left"/>
    </w:pPr>
  </w:style>
  <w:style w:type="character" w:customStyle="1" w:styleId="Char3">
    <w:name w:val="批注文字 Char"/>
    <w:basedOn w:val="a0"/>
    <w:link w:val="a8"/>
    <w:semiHidden/>
    <w:rsid w:val="00146091"/>
    <w:rPr>
      <w:rFonts w:ascii="Times New Roman" w:eastAsia="仿宋_GB2312" w:hAnsi="Times New Roman" w:cs="Times New Roman"/>
      <w:sz w:val="32"/>
      <w:szCs w:val="20"/>
    </w:rPr>
  </w:style>
  <w:style w:type="paragraph" w:styleId="a9">
    <w:name w:val="List Paragraph"/>
    <w:basedOn w:val="a"/>
    <w:qFormat/>
    <w:rsid w:val="00146091"/>
    <w:pPr>
      <w:ind w:firstLineChars="200" w:firstLine="420"/>
    </w:pPr>
    <w:rPr>
      <w:rFonts w:ascii="Calibri" w:eastAsia="宋体" w:hAnsi="Calibri"/>
      <w:sz w:val="21"/>
      <w:szCs w:val="22"/>
    </w:rPr>
  </w:style>
  <w:style w:type="character" w:styleId="aa">
    <w:name w:val="Strong"/>
    <w:basedOn w:val="a0"/>
    <w:qFormat/>
    <w:rsid w:val="00146091"/>
    <w:rPr>
      <w:b/>
      <w:bCs/>
    </w:rPr>
  </w:style>
  <w:style w:type="paragraph" w:styleId="ab">
    <w:name w:val="Balloon Text"/>
    <w:basedOn w:val="a"/>
    <w:link w:val="Char4"/>
    <w:semiHidden/>
    <w:rsid w:val="00146091"/>
    <w:rPr>
      <w:sz w:val="18"/>
      <w:szCs w:val="18"/>
    </w:rPr>
  </w:style>
  <w:style w:type="character" w:customStyle="1" w:styleId="Char4">
    <w:name w:val="批注框文本 Char"/>
    <w:basedOn w:val="a0"/>
    <w:link w:val="ab"/>
    <w:semiHidden/>
    <w:rsid w:val="0014609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899</Words>
  <Characters>5130</Characters>
  <Application>Microsoft Office Word</Application>
  <DocSecurity>0</DocSecurity>
  <Lines>42</Lines>
  <Paragraphs>12</Paragraphs>
  <ScaleCrop>false</ScaleCrop>
  <Company>szssjj</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sjj-</dc:creator>
  <cp:keywords/>
  <dc:description/>
  <cp:lastModifiedBy>sjj-</cp:lastModifiedBy>
  <cp:revision>1</cp:revision>
  <dcterms:created xsi:type="dcterms:W3CDTF">2014-08-28T07:20:00Z</dcterms:created>
  <dcterms:modified xsi:type="dcterms:W3CDTF">2014-08-28T07:54:00Z</dcterms:modified>
</cp:coreProperties>
</file>